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177C468A" w14:textId="77777777" w:rsidR="00BF150D" w:rsidRPr="00010104" w:rsidRDefault="00BF150D">
      <w:pPr>
        <w:ind w:left="0"/>
        <w:jc w:val="both"/>
        <w:rPr>
          <w:rFonts w:ascii="Calibri" w:hAnsi="Calibri"/>
          <w:b/>
          <w:color w:val="000000"/>
          <w:spacing w:val="0"/>
        </w:rPr>
      </w:pPr>
    </w:p>
    <w:p w14:paraId="1E7A6032" w14:textId="1B204A49" w:rsidR="009F2F1A" w:rsidRPr="009F2F1A" w:rsidRDefault="00EE6DCF" w:rsidP="009F2F1A">
      <w:pPr>
        <w:tabs>
          <w:tab w:val="right" w:pos="7503"/>
        </w:tabs>
        <w:ind w:left="0"/>
        <w:jc w:val="both"/>
        <w:outlineLvl w:val="0"/>
        <w:rPr>
          <w:rFonts w:ascii="Calibri" w:hAnsi="Calibri"/>
          <w:i/>
          <w:spacing w:val="0"/>
        </w:rPr>
      </w:pPr>
      <w:r w:rsidRPr="00E138D8">
        <w:rPr>
          <w:rFonts w:ascii="Calibri" w:hAnsi="Calibri"/>
          <w:i/>
          <w:spacing w:val="0"/>
        </w:rPr>
        <w:t>Fördertechnik/</w:t>
      </w:r>
      <w:r w:rsidRPr="00C0438B">
        <w:rPr>
          <w:rFonts w:ascii="Calibri" w:hAnsi="Calibri"/>
          <w:i/>
          <w:spacing w:val="0"/>
        </w:rPr>
        <w:t xml:space="preserve"> </w:t>
      </w:r>
      <w:r w:rsidRPr="0049181C">
        <w:rPr>
          <w:rFonts w:ascii="Calibri" w:hAnsi="Calibri"/>
          <w:i/>
          <w:spacing w:val="0"/>
        </w:rPr>
        <w:t xml:space="preserve">Materialfluss/ </w:t>
      </w:r>
      <w:r w:rsidR="00F31D90">
        <w:rPr>
          <w:rFonts w:ascii="Calibri" w:hAnsi="Calibri"/>
          <w:i/>
          <w:spacing w:val="0"/>
        </w:rPr>
        <w:t xml:space="preserve">Intralogistik/ </w:t>
      </w:r>
      <w:r>
        <w:rPr>
          <w:rFonts w:ascii="Calibri" w:hAnsi="Calibri"/>
          <w:i/>
          <w:spacing w:val="0"/>
        </w:rPr>
        <w:t>Automatisierung</w:t>
      </w:r>
      <w:r w:rsidRPr="00C0438B">
        <w:rPr>
          <w:rFonts w:ascii="Calibri" w:hAnsi="Calibri"/>
          <w:i/>
          <w:spacing w:val="0"/>
        </w:rPr>
        <w:t xml:space="preserve">/ </w:t>
      </w:r>
      <w:r>
        <w:rPr>
          <w:rFonts w:ascii="Calibri" w:hAnsi="Calibri"/>
          <w:i/>
          <w:spacing w:val="0"/>
        </w:rPr>
        <w:t>Betriebsausstattung</w:t>
      </w:r>
      <w:r w:rsidRPr="0049181C">
        <w:rPr>
          <w:rFonts w:ascii="Calibri" w:hAnsi="Calibri"/>
          <w:i/>
          <w:spacing w:val="0"/>
        </w:rPr>
        <w:t xml:space="preserve">/ </w:t>
      </w:r>
      <w:r w:rsidRPr="00C0438B">
        <w:rPr>
          <w:rFonts w:ascii="Calibri" w:hAnsi="Calibri"/>
          <w:i/>
          <w:spacing w:val="0"/>
        </w:rPr>
        <w:t>Montage</w:t>
      </w:r>
      <w:r>
        <w:rPr>
          <w:rFonts w:ascii="Calibri" w:hAnsi="Calibri"/>
          <w:i/>
          <w:spacing w:val="0"/>
        </w:rPr>
        <w:t>technik/ Handhabungstechnik</w:t>
      </w:r>
      <w:r w:rsidR="00F31D90">
        <w:rPr>
          <w:rFonts w:ascii="Calibri" w:hAnsi="Calibri"/>
          <w:i/>
          <w:spacing w:val="0"/>
        </w:rPr>
        <w:t>/ Maschinenelemente</w:t>
      </w:r>
    </w:p>
    <w:p w14:paraId="3FC1D831" w14:textId="6C63679C" w:rsidR="00CA2098" w:rsidRPr="006D74CC" w:rsidRDefault="00CA2098" w:rsidP="0073035C">
      <w:pPr>
        <w:tabs>
          <w:tab w:val="right" w:pos="7503"/>
        </w:tabs>
        <w:ind w:left="0"/>
        <w:jc w:val="both"/>
        <w:outlineLvl w:val="0"/>
        <w:rPr>
          <w:rFonts w:ascii="Calibri" w:hAnsi="Calibri"/>
          <w:spacing w:val="0"/>
        </w:rPr>
      </w:pPr>
      <w:bookmarkStart w:id="0" w:name="_GoBack"/>
      <w:bookmarkEnd w:id="0"/>
    </w:p>
    <w:p w14:paraId="3048B932" w14:textId="22287806" w:rsidR="004D118D" w:rsidRPr="007A4794" w:rsidRDefault="004D118D" w:rsidP="00F31D90">
      <w:pPr>
        <w:spacing w:line="360" w:lineRule="auto"/>
        <w:ind w:left="0"/>
        <w:jc w:val="both"/>
        <w:outlineLvl w:val="0"/>
        <w:rPr>
          <w:rFonts w:ascii="Calibri" w:hAnsi="Calibri" w:cs="Arial"/>
          <w:b/>
          <w:sz w:val="48"/>
          <w:szCs w:val="48"/>
        </w:rPr>
      </w:pPr>
      <w:bookmarkStart w:id="1" w:name="_Hlk31981231"/>
      <w:r w:rsidRPr="007A4794">
        <w:rPr>
          <w:rFonts w:ascii="Calibri" w:hAnsi="Calibri" w:cs="Arial"/>
          <w:b/>
          <w:sz w:val="48"/>
          <w:szCs w:val="48"/>
        </w:rPr>
        <w:t>Transportieren und Montieren</w:t>
      </w:r>
    </w:p>
    <w:p w14:paraId="0BDD521E" w14:textId="6E8AA8A6" w:rsidR="0045694C" w:rsidRPr="0045694C" w:rsidRDefault="000959BF" w:rsidP="0045694C">
      <w:pPr>
        <w:spacing w:line="360" w:lineRule="auto"/>
        <w:ind w:left="0"/>
        <w:jc w:val="both"/>
        <w:rPr>
          <w:rFonts w:ascii="Calibri" w:hAnsi="Calibri" w:cs="Arial"/>
          <w:b/>
          <w:sz w:val="22"/>
          <w:szCs w:val="22"/>
        </w:rPr>
      </w:pPr>
      <w:bookmarkStart w:id="2" w:name="_Hlk101773279"/>
      <w:r w:rsidRPr="006A03D9">
        <w:rPr>
          <w:rFonts w:ascii="Calibri" w:hAnsi="Calibri" w:cs="Arial"/>
          <w:b/>
          <w:sz w:val="22"/>
          <w:szCs w:val="22"/>
        </w:rPr>
        <w:t xml:space="preserve">MiniTec </w:t>
      </w:r>
      <w:r>
        <w:rPr>
          <w:rFonts w:ascii="Calibri" w:hAnsi="Calibri" w:cs="Arial"/>
          <w:b/>
          <w:sz w:val="22"/>
          <w:szCs w:val="22"/>
        </w:rPr>
        <w:t xml:space="preserve">erweitert </w:t>
      </w:r>
      <w:r w:rsidR="004D118D">
        <w:rPr>
          <w:rFonts w:ascii="Calibri" w:hAnsi="Calibri" w:cs="Arial"/>
          <w:b/>
          <w:sz w:val="22"/>
          <w:szCs w:val="22"/>
        </w:rPr>
        <w:t>sein Fördertechnikprogramm</w:t>
      </w:r>
      <w:r w:rsidR="008A6834">
        <w:rPr>
          <w:rFonts w:ascii="Calibri" w:hAnsi="Calibri" w:cs="Arial"/>
          <w:b/>
          <w:sz w:val="22"/>
          <w:szCs w:val="22"/>
        </w:rPr>
        <w:t xml:space="preserve"> mit neuem </w:t>
      </w:r>
      <w:r w:rsidR="0045694C" w:rsidRPr="0045694C">
        <w:rPr>
          <w:rFonts w:ascii="Calibri" w:hAnsi="Calibri" w:cs="Arial"/>
          <w:b/>
          <w:sz w:val="22"/>
          <w:szCs w:val="22"/>
        </w:rPr>
        <w:t>Montagesystem FMS</w:t>
      </w:r>
      <w:r w:rsidR="004D118D">
        <w:rPr>
          <w:rFonts w:ascii="Calibri" w:hAnsi="Calibri" w:cs="Arial"/>
          <w:b/>
          <w:sz w:val="22"/>
          <w:szCs w:val="22"/>
        </w:rPr>
        <w:t xml:space="preserve"> Max</w:t>
      </w:r>
    </w:p>
    <w:p w14:paraId="1CA05059" w14:textId="39B63EA1" w:rsidR="008F2660" w:rsidRPr="00B049DA" w:rsidRDefault="008F2660" w:rsidP="00EE6DCF">
      <w:pPr>
        <w:spacing w:line="360" w:lineRule="auto"/>
        <w:ind w:left="0"/>
        <w:jc w:val="both"/>
        <w:rPr>
          <w:rFonts w:ascii="Calibri" w:hAnsi="Calibri" w:cs="Arial"/>
          <w:b/>
          <w:sz w:val="22"/>
          <w:szCs w:val="22"/>
        </w:rPr>
      </w:pPr>
    </w:p>
    <w:p w14:paraId="3C7EE39F" w14:textId="64BBA4CB" w:rsidR="004D118D" w:rsidRDefault="008A6834" w:rsidP="004D118D">
      <w:pPr>
        <w:spacing w:line="360" w:lineRule="auto"/>
        <w:ind w:left="0"/>
        <w:jc w:val="both"/>
        <w:rPr>
          <w:rFonts w:ascii="Calibri" w:hAnsi="Calibri" w:cs="Arial"/>
          <w:b/>
          <w:sz w:val="22"/>
          <w:szCs w:val="22"/>
        </w:rPr>
      </w:pPr>
      <w:r>
        <w:rPr>
          <w:rFonts w:ascii="Calibri" w:hAnsi="Calibri" w:cs="Arial"/>
          <w:b/>
          <w:sz w:val="22"/>
          <w:szCs w:val="22"/>
        </w:rPr>
        <w:t xml:space="preserve">MiniTec </w:t>
      </w:r>
      <w:r w:rsidR="004D118D">
        <w:rPr>
          <w:rFonts w:ascii="Calibri" w:hAnsi="Calibri" w:cs="Arial"/>
          <w:b/>
          <w:sz w:val="22"/>
          <w:szCs w:val="22"/>
        </w:rPr>
        <w:t xml:space="preserve">bietet ein umfangreiches Fördertechnikportfolio für die unterschiedlichsten Einsatzbereiche in der Industrie an. Neu im Angebot ist das </w:t>
      </w:r>
      <w:r w:rsidR="004D118D" w:rsidRPr="004D118D">
        <w:rPr>
          <w:rFonts w:ascii="Calibri" w:hAnsi="Calibri" w:cs="Arial"/>
          <w:b/>
          <w:sz w:val="22"/>
          <w:szCs w:val="22"/>
        </w:rPr>
        <w:t>flexible Montagesystem FMS Max</w:t>
      </w:r>
      <w:r w:rsidR="004D118D">
        <w:rPr>
          <w:rFonts w:ascii="Calibri" w:hAnsi="Calibri" w:cs="Arial"/>
          <w:b/>
          <w:sz w:val="22"/>
          <w:szCs w:val="22"/>
        </w:rPr>
        <w:t>.</w:t>
      </w:r>
      <w:r>
        <w:rPr>
          <w:rFonts w:ascii="Calibri" w:hAnsi="Calibri" w:cs="Arial"/>
          <w:b/>
          <w:sz w:val="22"/>
          <w:szCs w:val="22"/>
        </w:rPr>
        <w:t xml:space="preserve"> </w:t>
      </w:r>
      <w:r w:rsidR="004D118D">
        <w:rPr>
          <w:rFonts w:ascii="Calibri" w:hAnsi="Calibri" w:cs="Arial"/>
          <w:b/>
          <w:sz w:val="22"/>
          <w:szCs w:val="22"/>
        </w:rPr>
        <w:t>Dieses</w:t>
      </w:r>
      <w:r w:rsidR="004D118D" w:rsidRPr="004D118D">
        <w:rPr>
          <w:rFonts w:ascii="Calibri" w:hAnsi="Calibri" w:cs="Arial"/>
          <w:b/>
          <w:sz w:val="22"/>
          <w:szCs w:val="22"/>
        </w:rPr>
        <w:t xml:space="preserve"> ist eine Weiterentwicklung des bewährten </w:t>
      </w:r>
      <w:hyperlink r:id="rId10" w:tgtFrame="_blank" w:history="1">
        <w:r w:rsidR="004D118D" w:rsidRPr="004D118D">
          <w:rPr>
            <w:rFonts w:ascii="Calibri" w:hAnsi="Calibri" w:cs="Arial"/>
            <w:b/>
            <w:sz w:val="22"/>
            <w:szCs w:val="22"/>
          </w:rPr>
          <w:t>FMS-Transportsystems</w:t>
        </w:r>
      </w:hyperlink>
      <w:r w:rsidR="004D118D">
        <w:rPr>
          <w:rFonts w:ascii="Calibri" w:hAnsi="Calibri" w:cs="Arial"/>
          <w:b/>
          <w:sz w:val="22"/>
          <w:szCs w:val="22"/>
        </w:rPr>
        <w:t xml:space="preserve"> </w:t>
      </w:r>
      <w:r w:rsidR="004D118D" w:rsidRPr="004D118D">
        <w:rPr>
          <w:rFonts w:ascii="Calibri" w:hAnsi="Calibri" w:cs="Arial"/>
          <w:b/>
          <w:sz w:val="22"/>
          <w:szCs w:val="22"/>
        </w:rPr>
        <w:t xml:space="preserve">und kann </w:t>
      </w:r>
      <w:r w:rsidR="004D118D">
        <w:rPr>
          <w:rFonts w:ascii="Calibri" w:hAnsi="Calibri" w:cs="Arial"/>
          <w:b/>
          <w:sz w:val="22"/>
          <w:szCs w:val="22"/>
        </w:rPr>
        <w:t xml:space="preserve">nun </w:t>
      </w:r>
      <w:r w:rsidR="004D118D" w:rsidRPr="004D118D">
        <w:rPr>
          <w:rFonts w:ascii="Calibri" w:hAnsi="Calibri" w:cs="Arial"/>
          <w:b/>
          <w:sz w:val="22"/>
          <w:szCs w:val="22"/>
        </w:rPr>
        <w:t>dreimal so schwere Werkstücke transportieren</w:t>
      </w:r>
      <w:r w:rsidR="004D118D">
        <w:rPr>
          <w:rFonts w:ascii="Calibri" w:hAnsi="Calibri" w:cs="Arial"/>
          <w:b/>
          <w:sz w:val="22"/>
          <w:szCs w:val="22"/>
        </w:rPr>
        <w:t xml:space="preserve">. </w:t>
      </w:r>
      <w:r w:rsidR="004D118D" w:rsidRPr="004D118D">
        <w:rPr>
          <w:rFonts w:ascii="Calibri" w:hAnsi="Calibri" w:cs="Arial"/>
          <w:b/>
          <w:sz w:val="22"/>
          <w:szCs w:val="22"/>
        </w:rPr>
        <w:t>FMS Max wurde speziell für serielle Montage- und Fertigungsprozesse entwickelt und eignet sich sowohl für manuelle als auch automatisierte Produktionsabläufe.</w:t>
      </w:r>
      <w:r w:rsidR="007A4794" w:rsidRPr="007A4794">
        <w:rPr>
          <w:rFonts w:ascii="Calibri" w:hAnsi="Calibri" w:cs="Arial"/>
          <w:b/>
          <w:sz w:val="22"/>
          <w:szCs w:val="22"/>
        </w:rPr>
        <w:t xml:space="preserve"> MiniTec präsentiert das </w:t>
      </w:r>
      <w:r w:rsidR="007A4794">
        <w:rPr>
          <w:rFonts w:ascii="Calibri" w:hAnsi="Calibri" w:cs="Arial"/>
          <w:b/>
          <w:sz w:val="22"/>
          <w:szCs w:val="22"/>
        </w:rPr>
        <w:t xml:space="preserve">neue Montagesystem </w:t>
      </w:r>
      <w:r w:rsidR="007A4794" w:rsidRPr="007A4794">
        <w:rPr>
          <w:rFonts w:ascii="Calibri" w:hAnsi="Calibri" w:cs="Arial"/>
          <w:b/>
          <w:sz w:val="22"/>
          <w:szCs w:val="22"/>
        </w:rPr>
        <w:t>vom 24. bis 27. Juni 2025 auf der Messe automatica in Halle A5 am Stand 320.</w:t>
      </w:r>
    </w:p>
    <w:p w14:paraId="29F49A22" w14:textId="77777777" w:rsidR="004D118D" w:rsidRDefault="004D118D" w:rsidP="0063421F">
      <w:pPr>
        <w:spacing w:line="360" w:lineRule="auto"/>
        <w:ind w:left="0"/>
        <w:jc w:val="both"/>
        <w:rPr>
          <w:rFonts w:ascii="Calibri" w:hAnsi="Calibri" w:cs="Arial"/>
          <w:color w:val="000000"/>
          <w:sz w:val="22"/>
          <w:szCs w:val="22"/>
        </w:rPr>
      </w:pPr>
    </w:p>
    <w:p w14:paraId="51B30459" w14:textId="0B6452C2" w:rsidR="004D118D" w:rsidRDefault="00EE6DCF" w:rsidP="004D118D">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F23DD8">
        <w:rPr>
          <w:rFonts w:ascii="Calibri" w:hAnsi="Calibri" w:cs="Arial"/>
          <w:i/>
          <w:color w:val="000000"/>
          <w:sz w:val="22"/>
          <w:szCs w:val="22"/>
        </w:rPr>
        <w:t>Jun</w:t>
      </w:r>
      <w:r w:rsidR="00BC034C">
        <w:rPr>
          <w:rFonts w:ascii="Calibri" w:hAnsi="Calibri" w:cs="Arial"/>
          <w:i/>
          <w:color w:val="000000"/>
          <w:sz w:val="22"/>
          <w:szCs w:val="22"/>
        </w:rPr>
        <w:t>i</w:t>
      </w:r>
      <w:r>
        <w:rPr>
          <w:rFonts w:ascii="Calibri" w:hAnsi="Calibri" w:cs="Arial"/>
          <w:i/>
          <w:color w:val="000000"/>
          <w:sz w:val="22"/>
          <w:szCs w:val="22"/>
        </w:rPr>
        <w:t xml:space="preserve"> </w:t>
      </w:r>
      <w:r w:rsidRPr="00F33F29">
        <w:rPr>
          <w:rFonts w:ascii="Calibri" w:hAnsi="Calibri" w:cs="Arial"/>
          <w:i/>
          <w:color w:val="000000"/>
          <w:sz w:val="22"/>
          <w:szCs w:val="22"/>
        </w:rPr>
        <w:t>202</w:t>
      </w:r>
      <w:r w:rsidR="00C56161">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4D118D">
        <w:rPr>
          <w:rFonts w:ascii="Calibri" w:hAnsi="Calibri" w:cs="Arial"/>
          <w:color w:val="000000"/>
          <w:sz w:val="22"/>
          <w:szCs w:val="22"/>
        </w:rPr>
        <w:t xml:space="preserve">Der Einsatz von Fördertechniklösungen richtet sich in der Regel nach den Anforderungen des Transportguts und der Einsatzbereiche. MiniTec hat das neue </w:t>
      </w:r>
      <w:r w:rsidR="004D118D" w:rsidRPr="004D118D">
        <w:rPr>
          <w:rFonts w:ascii="Calibri" w:hAnsi="Calibri" w:cs="Arial"/>
          <w:color w:val="000000"/>
          <w:sz w:val="22"/>
          <w:szCs w:val="22"/>
        </w:rPr>
        <w:t>Montagesystem FMS Max</w:t>
      </w:r>
      <w:r w:rsidR="004D118D">
        <w:rPr>
          <w:rFonts w:ascii="Calibri" w:hAnsi="Calibri" w:cs="Arial"/>
          <w:color w:val="000000"/>
          <w:sz w:val="22"/>
          <w:szCs w:val="22"/>
        </w:rPr>
        <w:t xml:space="preserve"> gezielt</w:t>
      </w:r>
      <w:r w:rsidR="00F23DD8" w:rsidRPr="00F23DD8">
        <w:rPr>
          <w:rFonts w:ascii="Calibri" w:hAnsi="Calibri" w:cs="Arial"/>
          <w:color w:val="000000"/>
          <w:sz w:val="22"/>
          <w:szCs w:val="22"/>
        </w:rPr>
        <w:t xml:space="preserve"> für </w:t>
      </w:r>
      <w:r w:rsidR="004D118D">
        <w:rPr>
          <w:rFonts w:ascii="Calibri" w:hAnsi="Calibri" w:cs="Arial"/>
          <w:color w:val="000000"/>
          <w:sz w:val="22"/>
          <w:szCs w:val="22"/>
        </w:rPr>
        <w:t xml:space="preserve">den Einsatz in </w:t>
      </w:r>
      <w:r w:rsidR="00F23DD8" w:rsidRPr="00F23DD8">
        <w:rPr>
          <w:rFonts w:ascii="Calibri" w:hAnsi="Calibri" w:cs="Arial"/>
          <w:color w:val="000000"/>
          <w:sz w:val="22"/>
          <w:szCs w:val="22"/>
        </w:rPr>
        <w:t>serielle</w:t>
      </w:r>
      <w:r w:rsidR="004D118D">
        <w:rPr>
          <w:rFonts w:ascii="Calibri" w:hAnsi="Calibri" w:cs="Arial"/>
          <w:color w:val="000000"/>
          <w:sz w:val="22"/>
          <w:szCs w:val="22"/>
        </w:rPr>
        <w:t>n</w:t>
      </w:r>
      <w:r w:rsidR="00F23DD8" w:rsidRPr="00F23DD8">
        <w:rPr>
          <w:rFonts w:ascii="Calibri" w:hAnsi="Calibri" w:cs="Arial"/>
          <w:color w:val="000000"/>
          <w:sz w:val="22"/>
          <w:szCs w:val="22"/>
        </w:rPr>
        <w:t xml:space="preserve"> Montage- und Fertigungsprozesse</w:t>
      </w:r>
      <w:r w:rsidR="004D118D">
        <w:rPr>
          <w:rFonts w:ascii="Calibri" w:hAnsi="Calibri" w:cs="Arial"/>
          <w:color w:val="000000"/>
          <w:sz w:val="22"/>
          <w:szCs w:val="22"/>
        </w:rPr>
        <w:t>n</w:t>
      </w:r>
      <w:r w:rsidR="00F23DD8" w:rsidRPr="00F23DD8">
        <w:rPr>
          <w:rFonts w:ascii="Calibri" w:hAnsi="Calibri" w:cs="Arial"/>
          <w:color w:val="000000"/>
          <w:sz w:val="22"/>
          <w:szCs w:val="22"/>
        </w:rPr>
        <w:t xml:space="preserve"> entwickelt</w:t>
      </w:r>
      <w:r w:rsidR="004D118D">
        <w:rPr>
          <w:rFonts w:ascii="Calibri" w:hAnsi="Calibri" w:cs="Arial"/>
          <w:color w:val="000000"/>
          <w:sz w:val="22"/>
          <w:szCs w:val="22"/>
        </w:rPr>
        <w:t xml:space="preserve">. Es eignet </w:t>
      </w:r>
      <w:r w:rsidR="00F23DD8" w:rsidRPr="00F23DD8">
        <w:rPr>
          <w:rFonts w:ascii="Calibri" w:hAnsi="Calibri" w:cs="Arial"/>
          <w:color w:val="000000"/>
          <w:sz w:val="22"/>
          <w:szCs w:val="22"/>
        </w:rPr>
        <w:t>sich sowohl für manuelle als auch automatisierte Produktionsabläufe. Dank seiner modularen Bauweise lässt sich das System flexibel in unterschiedliche Linienkonfigurationen integrieren.</w:t>
      </w:r>
      <w:r w:rsidR="004D118D">
        <w:rPr>
          <w:rFonts w:ascii="Calibri" w:hAnsi="Calibri" w:cs="Arial"/>
          <w:color w:val="000000"/>
          <w:sz w:val="22"/>
          <w:szCs w:val="22"/>
        </w:rPr>
        <w:t xml:space="preserve"> </w:t>
      </w:r>
      <w:r w:rsidR="00F23DD8" w:rsidRPr="00F23DD8">
        <w:rPr>
          <w:rFonts w:ascii="Calibri" w:hAnsi="Calibri" w:cs="Arial"/>
          <w:color w:val="000000"/>
          <w:sz w:val="22"/>
          <w:szCs w:val="22"/>
        </w:rPr>
        <w:t xml:space="preserve">Die hohe Tragfähigkeit macht </w:t>
      </w:r>
      <w:r w:rsidR="004D118D" w:rsidRPr="004D118D">
        <w:rPr>
          <w:rFonts w:ascii="Calibri" w:hAnsi="Calibri" w:cs="Arial"/>
          <w:color w:val="000000"/>
          <w:sz w:val="22"/>
          <w:szCs w:val="22"/>
        </w:rPr>
        <w:t>FMS Max</w:t>
      </w:r>
      <w:r w:rsidR="004D118D">
        <w:rPr>
          <w:rFonts w:ascii="Calibri" w:hAnsi="Calibri" w:cs="Arial"/>
          <w:color w:val="000000"/>
          <w:sz w:val="22"/>
          <w:szCs w:val="22"/>
        </w:rPr>
        <w:t xml:space="preserve"> </w:t>
      </w:r>
      <w:r w:rsidR="00F23DD8" w:rsidRPr="00F23DD8">
        <w:rPr>
          <w:rFonts w:ascii="Calibri" w:hAnsi="Calibri" w:cs="Arial"/>
          <w:color w:val="000000"/>
          <w:sz w:val="22"/>
          <w:szCs w:val="22"/>
        </w:rPr>
        <w:t>zur idealen Lösung für den Transport von schweren und großvolumigen Bauteilen in anspruchsvollen Industrieumgebungen.</w:t>
      </w:r>
      <w:r w:rsidR="004D118D">
        <w:rPr>
          <w:rFonts w:ascii="Calibri" w:hAnsi="Calibri" w:cs="Arial"/>
          <w:color w:val="000000"/>
          <w:sz w:val="22"/>
          <w:szCs w:val="22"/>
        </w:rPr>
        <w:t xml:space="preserve"> Basierend auf dem bewährten </w:t>
      </w:r>
      <w:hyperlink r:id="rId11" w:tgtFrame="_blank" w:history="1">
        <w:r w:rsidR="004D118D" w:rsidRPr="00F23DD8">
          <w:rPr>
            <w:rFonts w:ascii="Calibri" w:hAnsi="Calibri" w:cs="Arial"/>
            <w:color w:val="000000"/>
            <w:sz w:val="22"/>
            <w:szCs w:val="22"/>
          </w:rPr>
          <w:t>FMS-Transportsystem</w:t>
        </w:r>
      </w:hyperlink>
      <w:r w:rsidR="00F04D81">
        <w:rPr>
          <w:rFonts w:ascii="Calibri" w:hAnsi="Calibri" w:cs="Arial"/>
          <w:color w:val="000000"/>
          <w:sz w:val="22"/>
          <w:szCs w:val="22"/>
        </w:rPr>
        <w:t xml:space="preserve"> </w:t>
      </w:r>
      <w:r w:rsidR="004D118D" w:rsidRPr="00F23DD8">
        <w:rPr>
          <w:rFonts w:ascii="Calibri" w:hAnsi="Calibri" w:cs="Arial"/>
          <w:color w:val="000000"/>
          <w:sz w:val="22"/>
          <w:szCs w:val="22"/>
        </w:rPr>
        <w:t xml:space="preserve">kann </w:t>
      </w:r>
      <w:r w:rsidR="00F04D81">
        <w:rPr>
          <w:rFonts w:ascii="Calibri" w:hAnsi="Calibri" w:cs="Arial"/>
          <w:color w:val="000000"/>
          <w:sz w:val="22"/>
          <w:szCs w:val="22"/>
        </w:rPr>
        <w:t xml:space="preserve">FMS Max nun </w:t>
      </w:r>
      <w:r w:rsidR="004D118D" w:rsidRPr="00F23DD8">
        <w:rPr>
          <w:rFonts w:ascii="Calibri" w:hAnsi="Calibri" w:cs="Arial"/>
          <w:color w:val="000000"/>
          <w:sz w:val="22"/>
          <w:szCs w:val="22"/>
        </w:rPr>
        <w:t xml:space="preserve">dreimal so schwere Werkstücke wie dieses transportieren, nämlich Lasten von </w:t>
      </w:r>
      <w:r w:rsidR="004D118D" w:rsidRPr="00F04D81">
        <w:rPr>
          <w:rFonts w:ascii="Calibri" w:hAnsi="Calibri" w:cs="Arial"/>
          <w:color w:val="000000"/>
          <w:sz w:val="22"/>
          <w:szCs w:val="22"/>
        </w:rPr>
        <w:t>bis zu 700 kg pro Streckenmeter</w:t>
      </w:r>
      <w:r w:rsidR="004D118D" w:rsidRPr="00F23DD8">
        <w:rPr>
          <w:rFonts w:ascii="Calibri" w:hAnsi="Calibri" w:cs="Arial"/>
          <w:color w:val="000000"/>
          <w:sz w:val="22"/>
          <w:szCs w:val="22"/>
        </w:rPr>
        <w:t>.</w:t>
      </w:r>
    </w:p>
    <w:p w14:paraId="0CB85DC1" w14:textId="17F17435" w:rsidR="00F04D81" w:rsidRDefault="00F04D81" w:rsidP="004D118D">
      <w:pPr>
        <w:spacing w:line="360" w:lineRule="auto"/>
        <w:ind w:left="0"/>
        <w:jc w:val="both"/>
        <w:rPr>
          <w:rFonts w:ascii="Calibri" w:hAnsi="Calibri" w:cs="Arial"/>
          <w:color w:val="000000"/>
          <w:sz w:val="22"/>
          <w:szCs w:val="22"/>
        </w:rPr>
      </w:pPr>
    </w:p>
    <w:p w14:paraId="2503C67C" w14:textId="3D020DE0" w:rsidR="00F04D81" w:rsidRPr="00F04D81" w:rsidRDefault="00F04D81" w:rsidP="004D118D">
      <w:pPr>
        <w:spacing w:line="360" w:lineRule="auto"/>
        <w:ind w:left="0"/>
        <w:jc w:val="both"/>
        <w:rPr>
          <w:rFonts w:ascii="Calibri" w:hAnsi="Calibri" w:cs="Arial"/>
          <w:b/>
          <w:color w:val="000000"/>
          <w:sz w:val="22"/>
          <w:szCs w:val="22"/>
        </w:rPr>
      </w:pPr>
      <w:r w:rsidRPr="00F04D81">
        <w:rPr>
          <w:rFonts w:ascii="Calibri" w:hAnsi="Calibri" w:cs="Arial"/>
          <w:b/>
          <w:color w:val="000000"/>
          <w:sz w:val="22"/>
          <w:szCs w:val="22"/>
        </w:rPr>
        <w:t>Effizienter Materialfluss</w:t>
      </w:r>
    </w:p>
    <w:p w14:paraId="20E6F0E1" w14:textId="77777777" w:rsidR="00F23DD8" w:rsidRPr="00F23DD8" w:rsidRDefault="00F23DD8" w:rsidP="00F23DD8">
      <w:pPr>
        <w:spacing w:line="360" w:lineRule="auto"/>
        <w:ind w:left="0"/>
        <w:jc w:val="both"/>
        <w:rPr>
          <w:rFonts w:ascii="Calibri" w:hAnsi="Calibri" w:cs="Arial"/>
          <w:color w:val="000000"/>
          <w:sz w:val="22"/>
          <w:szCs w:val="22"/>
        </w:rPr>
      </w:pPr>
      <w:r w:rsidRPr="00F23DD8">
        <w:rPr>
          <w:rFonts w:ascii="Calibri" w:hAnsi="Calibri" w:cs="Arial"/>
          <w:color w:val="000000"/>
          <w:sz w:val="22"/>
          <w:szCs w:val="22"/>
        </w:rPr>
        <w:t>Die Werkstückträger oder Paletten werden auf Staurollenketten transportiert, was einen reibungslosen und effizienten Materialfluss ermöglicht. Der Abstand zwischen diesen Staurollenketten lässt sich an die projektspezifische Palettengröße anpassen. Dadurch kann das Transportsystem optimal auf individuelle Kundenanforderungen abgestimmt werden und bietet eine vielseitige Anwendbarkeit in unterschiedlichsten Industrieumgebungen.</w:t>
      </w:r>
    </w:p>
    <w:p w14:paraId="56B3B6DD" w14:textId="166FFFDD" w:rsidR="00F23DD8" w:rsidRPr="00F23DD8" w:rsidRDefault="00F23DD8" w:rsidP="00F23DD8">
      <w:pPr>
        <w:spacing w:line="360" w:lineRule="auto"/>
        <w:ind w:left="0"/>
        <w:jc w:val="both"/>
        <w:rPr>
          <w:rFonts w:ascii="Calibri" w:hAnsi="Calibri" w:cs="Arial"/>
          <w:color w:val="000000"/>
          <w:sz w:val="22"/>
          <w:szCs w:val="22"/>
        </w:rPr>
      </w:pPr>
      <w:r w:rsidRPr="00F23DD8">
        <w:rPr>
          <w:rFonts w:ascii="Calibri" w:hAnsi="Calibri" w:cs="Arial"/>
          <w:color w:val="000000"/>
          <w:sz w:val="22"/>
          <w:szCs w:val="22"/>
        </w:rPr>
        <w:t xml:space="preserve">Mittels pneumatischer oder elektrisch betätigter Stopper, die in verschiedenen Größen und mit Dämpfung erhältlich sind, können die Paletten angehalten werden. Für automatisierte Prozesse </w:t>
      </w:r>
      <w:r w:rsidRPr="00F23DD8">
        <w:rPr>
          <w:rFonts w:ascii="Calibri" w:hAnsi="Calibri" w:cs="Arial"/>
          <w:color w:val="000000"/>
          <w:sz w:val="22"/>
          <w:szCs w:val="22"/>
        </w:rPr>
        <w:lastRenderedPageBreak/>
        <w:t xml:space="preserve">mit Robotern oder Bearbeitungsmaschinen stehen Indexier- </w:t>
      </w:r>
      <w:r w:rsidR="00F04D81">
        <w:rPr>
          <w:rFonts w:ascii="Calibri" w:hAnsi="Calibri" w:cs="Arial"/>
          <w:color w:val="000000"/>
          <w:sz w:val="22"/>
          <w:szCs w:val="22"/>
        </w:rPr>
        <w:t xml:space="preserve">beziehungsweise </w:t>
      </w:r>
      <w:r w:rsidRPr="00F23DD8">
        <w:rPr>
          <w:rFonts w:ascii="Calibri" w:hAnsi="Calibri" w:cs="Arial"/>
          <w:color w:val="000000"/>
          <w:sz w:val="22"/>
          <w:szCs w:val="22"/>
        </w:rPr>
        <w:t>Positioniereinheiten mit hoher Präzision und Wiederholgenauigkeit zur Verfügung.</w:t>
      </w:r>
    </w:p>
    <w:p w14:paraId="477B0EEE" w14:textId="562FC15F" w:rsidR="00F23DD8" w:rsidRDefault="00F23DD8" w:rsidP="00F23DD8">
      <w:pPr>
        <w:spacing w:line="360" w:lineRule="auto"/>
        <w:ind w:left="0"/>
        <w:jc w:val="both"/>
        <w:rPr>
          <w:rFonts w:ascii="Calibri" w:hAnsi="Calibri" w:cs="Arial"/>
          <w:color w:val="000000"/>
          <w:sz w:val="22"/>
          <w:szCs w:val="22"/>
        </w:rPr>
      </w:pPr>
      <w:r w:rsidRPr="00F23DD8">
        <w:rPr>
          <w:rFonts w:ascii="Calibri" w:hAnsi="Calibri" w:cs="Arial"/>
          <w:color w:val="000000"/>
          <w:sz w:val="22"/>
          <w:szCs w:val="22"/>
        </w:rPr>
        <w:t>Darüber hinaus sind sämtliche Montagelinien des FMS M</w:t>
      </w:r>
      <w:r w:rsidR="00BD5796">
        <w:rPr>
          <w:rFonts w:ascii="Calibri" w:hAnsi="Calibri" w:cs="Arial"/>
          <w:color w:val="000000"/>
          <w:sz w:val="22"/>
          <w:szCs w:val="22"/>
        </w:rPr>
        <w:t>ax</w:t>
      </w:r>
      <w:r w:rsidRPr="00F23DD8">
        <w:rPr>
          <w:rFonts w:ascii="Calibri" w:hAnsi="Calibri" w:cs="Arial"/>
          <w:color w:val="000000"/>
          <w:sz w:val="22"/>
          <w:szCs w:val="22"/>
        </w:rPr>
        <w:t xml:space="preserve">-Systems kompatibel mit dem MiniTec-Aluminiumprofilsystem, was eine schnelle, modulare und wirtschaftliche Integration mit weiteren Systemlösungen aus </w:t>
      </w:r>
      <w:r w:rsidR="00BD5796">
        <w:rPr>
          <w:rFonts w:ascii="Calibri" w:hAnsi="Calibri" w:cs="Arial"/>
          <w:color w:val="000000"/>
          <w:sz w:val="22"/>
          <w:szCs w:val="22"/>
        </w:rPr>
        <w:t>dem MiniTec-</w:t>
      </w:r>
      <w:r w:rsidRPr="00F23DD8">
        <w:rPr>
          <w:rFonts w:ascii="Calibri" w:hAnsi="Calibri" w:cs="Arial"/>
          <w:color w:val="000000"/>
          <w:sz w:val="22"/>
          <w:szCs w:val="22"/>
        </w:rPr>
        <w:t>Portfolio ermöglicht.</w:t>
      </w:r>
    </w:p>
    <w:p w14:paraId="56E7646C" w14:textId="729BD3E3" w:rsidR="00F04D81" w:rsidRDefault="00F04D81" w:rsidP="00F23DD8">
      <w:pPr>
        <w:spacing w:line="360" w:lineRule="auto"/>
        <w:ind w:left="0"/>
        <w:jc w:val="both"/>
        <w:rPr>
          <w:rFonts w:ascii="Calibri" w:hAnsi="Calibri" w:cs="Arial"/>
          <w:color w:val="000000"/>
          <w:sz w:val="22"/>
          <w:szCs w:val="22"/>
        </w:rPr>
      </w:pPr>
    </w:p>
    <w:p w14:paraId="5F1C9842" w14:textId="13ABD65A" w:rsidR="004146E6" w:rsidRPr="004146E6" w:rsidRDefault="004146E6" w:rsidP="00F23DD8">
      <w:pPr>
        <w:spacing w:line="360" w:lineRule="auto"/>
        <w:ind w:left="0"/>
        <w:jc w:val="both"/>
        <w:rPr>
          <w:rFonts w:ascii="Calibri" w:hAnsi="Calibri" w:cs="Arial"/>
          <w:b/>
          <w:color w:val="000000"/>
          <w:sz w:val="22"/>
          <w:szCs w:val="22"/>
        </w:rPr>
      </w:pPr>
      <w:r w:rsidRPr="004146E6">
        <w:rPr>
          <w:rFonts w:ascii="Calibri" w:hAnsi="Calibri" w:cs="Arial"/>
          <w:b/>
          <w:color w:val="000000"/>
          <w:sz w:val="22"/>
          <w:szCs w:val="22"/>
        </w:rPr>
        <w:t>Flexibler Einsatz</w:t>
      </w:r>
    </w:p>
    <w:p w14:paraId="1A5D9702" w14:textId="5D3511F3" w:rsidR="00BD5796" w:rsidRDefault="00F23DD8" w:rsidP="00F23DD8">
      <w:pPr>
        <w:spacing w:line="360" w:lineRule="auto"/>
        <w:ind w:left="0"/>
        <w:jc w:val="both"/>
        <w:rPr>
          <w:rFonts w:ascii="Calibri" w:hAnsi="Calibri" w:cs="Arial"/>
          <w:color w:val="000000"/>
          <w:sz w:val="22"/>
          <w:szCs w:val="22"/>
        </w:rPr>
      </w:pPr>
      <w:r w:rsidRPr="00F23DD8">
        <w:rPr>
          <w:rFonts w:ascii="Calibri" w:hAnsi="Calibri" w:cs="Arial"/>
          <w:color w:val="000000"/>
          <w:sz w:val="22"/>
          <w:szCs w:val="22"/>
        </w:rPr>
        <w:t>Wichtige Merkmale</w:t>
      </w:r>
      <w:r w:rsidR="004146E6">
        <w:rPr>
          <w:rFonts w:ascii="Calibri" w:hAnsi="Calibri" w:cs="Arial"/>
          <w:color w:val="000000"/>
          <w:sz w:val="22"/>
          <w:szCs w:val="22"/>
        </w:rPr>
        <w:t xml:space="preserve"> für den Einsatz in der Praxis sind unter anderem der </w:t>
      </w:r>
      <w:r w:rsidR="007A4794">
        <w:rPr>
          <w:rFonts w:ascii="Calibri" w:hAnsi="Calibri" w:cs="Arial"/>
          <w:color w:val="000000"/>
          <w:sz w:val="22"/>
          <w:szCs w:val="22"/>
        </w:rPr>
        <w:t>unproblematische</w:t>
      </w:r>
      <w:r w:rsidR="004146E6">
        <w:rPr>
          <w:rFonts w:ascii="Calibri" w:hAnsi="Calibri" w:cs="Arial"/>
          <w:color w:val="000000"/>
          <w:sz w:val="22"/>
          <w:szCs w:val="22"/>
        </w:rPr>
        <w:t xml:space="preserve"> Zugang zu den </w:t>
      </w:r>
      <w:r w:rsidRPr="004146E6">
        <w:rPr>
          <w:rFonts w:ascii="Calibri" w:hAnsi="Calibri" w:cs="Arial"/>
          <w:color w:val="000000"/>
          <w:sz w:val="22"/>
          <w:szCs w:val="22"/>
        </w:rPr>
        <w:t>Werkstückträger</w:t>
      </w:r>
      <w:r w:rsidR="004146E6">
        <w:rPr>
          <w:rFonts w:ascii="Calibri" w:hAnsi="Calibri" w:cs="Arial"/>
          <w:color w:val="000000"/>
          <w:sz w:val="22"/>
          <w:szCs w:val="22"/>
        </w:rPr>
        <w:t>n (v</w:t>
      </w:r>
      <w:r w:rsidRPr="00F23DD8">
        <w:rPr>
          <w:rFonts w:ascii="Calibri" w:hAnsi="Calibri" w:cs="Arial"/>
          <w:color w:val="000000"/>
          <w:sz w:val="22"/>
          <w:szCs w:val="22"/>
        </w:rPr>
        <w:t>on allen Seiten</w:t>
      </w:r>
      <w:r w:rsidR="004146E6">
        <w:rPr>
          <w:rFonts w:ascii="Calibri" w:hAnsi="Calibri" w:cs="Arial"/>
          <w:color w:val="000000"/>
          <w:sz w:val="22"/>
          <w:szCs w:val="22"/>
        </w:rPr>
        <w:t xml:space="preserve">), das </w:t>
      </w:r>
      <w:r w:rsidR="00BD5796">
        <w:rPr>
          <w:rFonts w:ascii="Calibri" w:hAnsi="Calibri" w:cs="Arial"/>
          <w:color w:val="000000"/>
          <w:sz w:val="22"/>
          <w:szCs w:val="22"/>
        </w:rPr>
        <w:t>e</w:t>
      </w:r>
      <w:r w:rsidRPr="00F23DD8">
        <w:rPr>
          <w:rFonts w:ascii="Calibri" w:hAnsi="Calibri" w:cs="Arial"/>
          <w:color w:val="000000"/>
          <w:sz w:val="22"/>
          <w:szCs w:val="22"/>
        </w:rPr>
        <w:t xml:space="preserve">xakte Positionieren </w:t>
      </w:r>
      <w:r w:rsidR="00A758C3">
        <w:rPr>
          <w:rFonts w:ascii="Calibri" w:hAnsi="Calibri" w:cs="Arial"/>
          <w:color w:val="000000"/>
          <w:sz w:val="22"/>
          <w:szCs w:val="22"/>
        </w:rPr>
        <w:t xml:space="preserve">der Werkstückträger </w:t>
      </w:r>
      <w:r w:rsidRPr="00F23DD8">
        <w:rPr>
          <w:rFonts w:ascii="Calibri" w:hAnsi="Calibri" w:cs="Arial"/>
          <w:color w:val="000000"/>
          <w:sz w:val="22"/>
          <w:szCs w:val="22"/>
        </w:rPr>
        <w:t>durch Zentrierbuchsen</w:t>
      </w:r>
      <w:r w:rsidR="004146E6">
        <w:rPr>
          <w:rFonts w:ascii="Calibri" w:hAnsi="Calibri" w:cs="Arial"/>
          <w:color w:val="000000"/>
          <w:sz w:val="22"/>
          <w:szCs w:val="22"/>
        </w:rPr>
        <w:t xml:space="preserve"> sowie das einfache </w:t>
      </w:r>
      <w:r w:rsidRPr="00F23DD8">
        <w:rPr>
          <w:rFonts w:ascii="Calibri" w:hAnsi="Calibri" w:cs="Arial"/>
          <w:color w:val="000000"/>
          <w:sz w:val="22"/>
          <w:szCs w:val="22"/>
        </w:rPr>
        <w:t>Ein- und Ausschleus</w:t>
      </w:r>
      <w:r w:rsidR="004146E6">
        <w:rPr>
          <w:rFonts w:ascii="Calibri" w:hAnsi="Calibri" w:cs="Arial"/>
          <w:color w:val="000000"/>
          <w:sz w:val="22"/>
          <w:szCs w:val="22"/>
        </w:rPr>
        <w:t>en und die Möglichkeit, die Transportr</w:t>
      </w:r>
      <w:r w:rsidRPr="00F23DD8">
        <w:rPr>
          <w:rFonts w:ascii="Calibri" w:hAnsi="Calibri" w:cs="Arial"/>
          <w:color w:val="000000"/>
          <w:sz w:val="22"/>
          <w:szCs w:val="22"/>
        </w:rPr>
        <w:t>ichtung</w:t>
      </w:r>
      <w:r w:rsidR="004146E6">
        <w:rPr>
          <w:rFonts w:ascii="Calibri" w:hAnsi="Calibri" w:cs="Arial"/>
          <w:color w:val="000000"/>
          <w:sz w:val="22"/>
          <w:szCs w:val="22"/>
        </w:rPr>
        <w:t xml:space="preserve"> zu </w:t>
      </w:r>
      <w:r w:rsidRPr="00F23DD8">
        <w:rPr>
          <w:rFonts w:ascii="Calibri" w:hAnsi="Calibri" w:cs="Arial"/>
          <w:color w:val="000000"/>
          <w:sz w:val="22"/>
          <w:szCs w:val="22"/>
        </w:rPr>
        <w:t>wechsel</w:t>
      </w:r>
      <w:r w:rsidR="004146E6">
        <w:rPr>
          <w:rFonts w:ascii="Calibri" w:hAnsi="Calibri" w:cs="Arial"/>
          <w:color w:val="000000"/>
          <w:sz w:val="22"/>
          <w:szCs w:val="22"/>
        </w:rPr>
        <w:t xml:space="preserve">n. </w:t>
      </w:r>
      <w:r w:rsidR="00A758C3">
        <w:rPr>
          <w:rFonts w:ascii="Calibri" w:hAnsi="Calibri" w:cs="Arial"/>
          <w:color w:val="000000"/>
          <w:sz w:val="22"/>
          <w:szCs w:val="22"/>
        </w:rPr>
        <w:t xml:space="preserve">Die integrierten Lifte erlauben ein senkrechtes Anheben </w:t>
      </w:r>
      <w:r w:rsidR="00A758C3" w:rsidRPr="00F23DD8">
        <w:rPr>
          <w:rFonts w:ascii="Calibri" w:hAnsi="Calibri" w:cs="Arial"/>
          <w:color w:val="000000"/>
          <w:sz w:val="22"/>
          <w:szCs w:val="22"/>
        </w:rPr>
        <w:t>mit pneumatischem oder elektrischem Antrieb</w:t>
      </w:r>
      <w:r w:rsidR="00A758C3">
        <w:rPr>
          <w:rFonts w:ascii="Calibri" w:hAnsi="Calibri" w:cs="Arial"/>
          <w:color w:val="000000"/>
          <w:sz w:val="22"/>
          <w:szCs w:val="22"/>
        </w:rPr>
        <w:t xml:space="preserve">. </w:t>
      </w:r>
      <w:r w:rsidR="00BD5796" w:rsidRPr="008A6834">
        <w:rPr>
          <w:rFonts w:ascii="Calibri" w:hAnsi="Calibri" w:cs="Arial"/>
          <w:color w:val="000000"/>
          <w:sz w:val="22"/>
          <w:szCs w:val="22"/>
        </w:rPr>
        <w:t xml:space="preserve">Die Werkstückträger </w:t>
      </w:r>
      <w:r w:rsidR="00BD5796">
        <w:rPr>
          <w:rFonts w:ascii="Calibri" w:hAnsi="Calibri" w:cs="Arial"/>
          <w:color w:val="000000"/>
          <w:sz w:val="22"/>
          <w:szCs w:val="22"/>
        </w:rPr>
        <w:t xml:space="preserve">lassen sich </w:t>
      </w:r>
      <w:r w:rsidR="00A758C3">
        <w:rPr>
          <w:rFonts w:ascii="Calibri" w:hAnsi="Calibri" w:cs="Arial"/>
          <w:color w:val="000000"/>
          <w:sz w:val="22"/>
          <w:szCs w:val="22"/>
        </w:rPr>
        <w:t xml:space="preserve">zudem </w:t>
      </w:r>
      <w:r w:rsidR="00BD5796" w:rsidRPr="008A6834">
        <w:rPr>
          <w:rFonts w:ascii="Calibri" w:hAnsi="Calibri" w:cs="Arial"/>
          <w:color w:val="000000"/>
          <w:sz w:val="22"/>
          <w:szCs w:val="22"/>
        </w:rPr>
        <w:t>stauen und puffern</w:t>
      </w:r>
      <w:r w:rsidR="00BD5796">
        <w:rPr>
          <w:rFonts w:ascii="Calibri" w:hAnsi="Calibri" w:cs="Arial"/>
          <w:color w:val="000000"/>
          <w:sz w:val="22"/>
          <w:szCs w:val="22"/>
        </w:rPr>
        <w:t>.</w:t>
      </w:r>
      <w:r w:rsidR="00A758C3">
        <w:rPr>
          <w:rFonts w:ascii="Calibri" w:hAnsi="Calibri" w:cs="Arial"/>
          <w:color w:val="000000"/>
          <w:sz w:val="22"/>
          <w:szCs w:val="22"/>
        </w:rPr>
        <w:t xml:space="preserve"> </w:t>
      </w:r>
      <w:r w:rsidR="004146E6">
        <w:rPr>
          <w:rFonts w:ascii="Calibri" w:hAnsi="Calibri" w:cs="Arial"/>
          <w:color w:val="000000"/>
          <w:sz w:val="22"/>
          <w:szCs w:val="22"/>
        </w:rPr>
        <w:t xml:space="preserve">FMS Max benötigt nur wenig Platz und ist einfach </w:t>
      </w:r>
      <w:r w:rsidRPr="00F23DD8">
        <w:rPr>
          <w:rFonts w:ascii="Calibri" w:hAnsi="Calibri" w:cs="Arial"/>
          <w:color w:val="000000"/>
          <w:sz w:val="22"/>
          <w:szCs w:val="22"/>
        </w:rPr>
        <w:t xml:space="preserve">in </w:t>
      </w:r>
      <w:r w:rsidR="004146E6">
        <w:rPr>
          <w:rFonts w:ascii="Calibri" w:hAnsi="Calibri" w:cs="Arial"/>
          <w:color w:val="000000"/>
          <w:sz w:val="22"/>
          <w:szCs w:val="22"/>
        </w:rPr>
        <w:t>den Materialfluss</w:t>
      </w:r>
      <w:r w:rsidRPr="00F23DD8">
        <w:rPr>
          <w:rFonts w:ascii="Calibri" w:hAnsi="Calibri" w:cs="Arial"/>
          <w:color w:val="000000"/>
          <w:sz w:val="22"/>
          <w:szCs w:val="22"/>
        </w:rPr>
        <w:t xml:space="preserve"> zu integrieren</w:t>
      </w:r>
      <w:r w:rsidR="008B4A43">
        <w:rPr>
          <w:rFonts w:ascii="Calibri" w:hAnsi="Calibri" w:cs="Arial"/>
          <w:color w:val="000000"/>
          <w:sz w:val="22"/>
          <w:szCs w:val="22"/>
        </w:rPr>
        <w:t xml:space="preserve"> </w:t>
      </w:r>
      <w:r w:rsidR="00A758C3">
        <w:rPr>
          <w:rFonts w:ascii="Calibri" w:hAnsi="Calibri" w:cs="Arial"/>
          <w:color w:val="000000"/>
          <w:sz w:val="22"/>
          <w:szCs w:val="22"/>
        </w:rPr>
        <w:t xml:space="preserve">und </w:t>
      </w:r>
      <w:r w:rsidR="008B4A43">
        <w:rPr>
          <w:rFonts w:ascii="Calibri" w:hAnsi="Calibri" w:cs="Arial"/>
          <w:color w:val="000000"/>
          <w:sz w:val="22"/>
          <w:szCs w:val="22"/>
        </w:rPr>
        <w:t>zu erweitern</w:t>
      </w:r>
      <w:r w:rsidR="006D74CC">
        <w:rPr>
          <w:rFonts w:ascii="Calibri" w:hAnsi="Calibri" w:cs="Arial"/>
          <w:color w:val="000000"/>
          <w:sz w:val="22"/>
          <w:szCs w:val="22"/>
        </w:rPr>
        <w:t>.</w:t>
      </w:r>
    </w:p>
    <w:p w14:paraId="57FE789C" w14:textId="77777777" w:rsidR="006D74CC" w:rsidRPr="00F23DD8" w:rsidRDefault="006D74CC" w:rsidP="00F23DD8">
      <w:pPr>
        <w:spacing w:line="360" w:lineRule="auto"/>
        <w:ind w:left="0"/>
        <w:jc w:val="both"/>
        <w:rPr>
          <w:rFonts w:ascii="Calibri" w:hAnsi="Calibri" w:cs="Arial"/>
          <w:color w:val="000000"/>
          <w:sz w:val="22"/>
          <w:szCs w:val="22"/>
        </w:rPr>
      </w:pPr>
    </w:p>
    <w:bookmarkEnd w:id="1"/>
    <w:bookmarkEnd w:id="2"/>
    <w:p w14:paraId="6E28AFAA" w14:textId="72EF06DD" w:rsidR="004F4E30" w:rsidRPr="00010104" w:rsidRDefault="007A4794"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385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3117</w:t>
      </w:r>
      <w:r w:rsidR="00954A66" w:rsidRPr="00010104">
        <w:rPr>
          <w:rFonts w:ascii="Calibri" w:hAnsi="Calibri" w:cs="Arial"/>
          <w:i/>
          <w:color w:val="000000"/>
          <w:spacing w:val="0"/>
          <w:sz w:val="18"/>
          <w:szCs w:val="18"/>
        </w:rPr>
        <w:t xml:space="preserve"> </w:t>
      </w:r>
      <w:r w:rsidR="004F4E30" w:rsidRPr="00010104">
        <w:rPr>
          <w:rFonts w:ascii="Calibri" w:hAnsi="Calibri" w:cs="Arial"/>
          <w:i/>
          <w:color w:val="000000"/>
          <w:spacing w:val="0"/>
          <w:sz w:val="18"/>
          <w:szCs w:val="18"/>
        </w:rPr>
        <w:t>Zeichen (inkl. Leerzeichen)</w:t>
      </w:r>
    </w:p>
    <w:p w14:paraId="0CB876CC" w14:textId="77777777" w:rsidR="0000299E" w:rsidRDefault="0000299E">
      <w:pPr>
        <w:spacing w:line="360" w:lineRule="auto"/>
        <w:ind w:left="0" w:right="-568"/>
        <w:jc w:val="both"/>
        <w:rPr>
          <w:rFonts w:ascii="Calibri" w:hAnsi="Calibri" w:cs="Arial"/>
          <w:color w:val="000000"/>
          <w:sz w:val="22"/>
          <w:szCs w:val="22"/>
        </w:rPr>
      </w:pPr>
    </w:p>
    <w:p w14:paraId="1F929FD8" w14:textId="321A9DA0" w:rsidR="002D136B" w:rsidRDefault="002D136B" w:rsidP="002D136B">
      <w:pPr>
        <w:spacing w:line="360" w:lineRule="auto"/>
        <w:ind w:left="0"/>
        <w:jc w:val="both"/>
        <w:rPr>
          <w:rFonts w:ascii="Calibri" w:hAnsi="Calibri" w:cs="Arial"/>
          <w:color w:val="000000"/>
          <w:u w:val="single"/>
        </w:rPr>
      </w:pPr>
      <w:r w:rsidRPr="006D74CC">
        <w:rPr>
          <w:rFonts w:ascii="Calibri" w:hAnsi="Calibri" w:cs="Arial"/>
          <w:color w:val="000000"/>
          <w:u w:val="single"/>
        </w:rPr>
        <w:t>Bildunterschriften (</w:t>
      </w:r>
      <w:r w:rsidR="007A4794" w:rsidRPr="006D74CC">
        <w:rPr>
          <w:rFonts w:ascii="Calibri" w:hAnsi="Calibri" w:cs="Arial"/>
          <w:color w:val="000000"/>
          <w:u w:val="single"/>
        </w:rPr>
        <w:t>3</w:t>
      </w:r>
      <w:r w:rsidRPr="006D74CC">
        <w:rPr>
          <w:rFonts w:ascii="Calibri" w:hAnsi="Calibri" w:cs="Arial"/>
          <w:color w:val="000000"/>
          <w:u w:val="single"/>
        </w:rPr>
        <w:t xml:space="preserve"> Motive):</w:t>
      </w:r>
    </w:p>
    <w:p w14:paraId="7752D86B" w14:textId="77777777" w:rsidR="006D74CC" w:rsidRPr="006D74CC" w:rsidRDefault="006D74CC" w:rsidP="002D136B">
      <w:pPr>
        <w:spacing w:line="360" w:lineRule="auto"/>
        <w:ind w:left="0"/>
        <w:jc w:val="both"/>
        <w:rPr>
          <w:rFonts w:ascii="Calibri" w:hAnsi="Calibri" w:cs="Arial"/>
          <w:color w:val="000000"/>
          <w:u w:val="single"/>
        </w:rPr>
      </w:pPr>
    </w:p>
    <w:p w14:paraId="570AEC8C" w14:textId="14889B72" w:rsidR="002D136B" w:rsidRDefault="002D136B" w:rsidP="002D136B">
      <w:pPr>
        <w:spacing w:line="360" w:lineRule="auto"/>
        <w:ind w:left="0"/>
        <w:jc w:val="both"/>
        <w:rPr>
          <w:rFonts w:ascii="Calibri" w:hAnsi="Calibri" w:cs="Arial"/>
          <w:color w:val="000000"/>
        </w:rPr>
      </w:pPr>
      <w:r w:rsidRPr="00E70032">
        <w:rPr>
          <w:rFonts w:ascii="Calibri" w:hAnsi="Calibri" w:cs="Arial"/>
          <w:color w:val="000000"/>
        </w:rPr>
        <w:t xml:space="preserve">Bild 1: MiniTec ergänzt sein umfangreiches Fördertechnikangebot mit dem neuen </w:t>
      </w:r>
      <w:r w:rsidR="007A4794">
        <w:rPr>
          <w:rFonts w:ascii="Calibri" w:hAnsi="Calibri" w:cs="Arial"/>
          <w:color w:val="000000"/>
        </w:rPr>
        <w:t>M</w:t>
      </w:r>
      <w:r w:rsidRPr="00E70032">
        <w:rPr>
          <w:rFonts w:ascii="Calibri" w:hAnsi="Calibri" w:cs="Arial"/>
          <w:color w:val="000000"/>
        </w:rPr>
        <w:t xml:space="preserve">ontagesystem </w:t>
      </w:r>
      <w:r w:rsidR="007A4794">
        <w:rPr>
          <w:rFonts w:ascii="Calibri" w:hAnsi="Calibri" w:cs="Arial"/>
          <w:color w:val="000000"/>
        </w:rPr>
        <w:t>F</w:t>
      </w:r>
      <w:r w:rsidRPr="00E70032">
        <w:rPr>
          <w:rFonts w:ascii="Calibri" w:hAnsi="Calibri" w:cs="Arial"/>
          <w:color w:val="000000"/>
        </w:rPr>
        <w:t>MS Max.</w:t>
      </w:r>
    </w:p>
    <w:p w14:paraId="404583C5" w14:textId="77777777" w:rsidR="006D74CC" w:rsidRPr="00E70032" w:rsidRDefault="006D74CC" w:rsidP="002D136B">
      <w:pPr>
        <w:spacing w:line="360" w:lineRule="auto"/>
        <w:ind w:left="0"/>
        <w:jc w:val="both"/>
        <w:rPr>
          <w:rFonts w:ascii="Calibri" w:hAnsi="Calibri" w:cs="Arial"/>
          <w:color w:val="000000"/>
        </w:rPr>
      </w:pPr>
    </w:p>
    <w:p w14:paraId="592190D9" w14:textId="0922F4AD" w:rsidR="002D136B" w:rsidRDefault="002D136B" w:rsidP="002D136B">
      <w:pPr>
        <w:spacing w:line="360" w:lineRule="auto"/>
        <w:ind w:left="0"/>
        <w:jc w:val="both"/>
        <w:rPr>
          <w:rFonts w:ascii="Calibri" w:hAnsi="Calibri" w:cs="Arial"/>
          <w:color w:val="000000"/>
        </w:rPr>
      </w:pPr>
      <w:r w:rsidRPr="00E70032">
        <w:rPr>
          <w:rFonts w:ascii="Calibri" w:hAnsi="Calibri" w:cs="Arial"/>
          <w:color w:val="000000"/>
        </w:rPr>
        <w:t xml:space="preserve">Bild 2: </w:t>
      </w:r>
      <w:r w:rsidR="007A4794" w:rsidRPr="007A4794">
        <w:rPr>
          <w:rFonts w:ascii="Calibri" w:hAnsi="Calibri" w:cs="Arial"/>
          <w:color w:val="000000"/>
        </w:rPr>
        <w:t>FMS Max wurde speziell für serielle Montage- und Fertigungsprozesse entwickelt und eignet sich sowohl für manuelle als auch automatisierte Produktionsabläufe.</w:t>
      </w:r>
    </w:p>
    <w:p w14:paraId="45DD02FE" w14:textId="77777777" w:rsidR="006D74CC" w:rsidRPr="00E70032" w:rsidRDefault="006D74CC" w:rsidP="002D136B">
      <w:pPr>
        <w:spacing w:line="360" w:lineRule="auto"/>
        <w:ind w:left="0"/>
        <w:jc w:val="both"/>
        <w:rPr>
          <w:rFonts w:ascii="Calibri" w:hAnsi="Calibri" w:cs="Arial"/>
          <w:color w:val="000000"/>
        </w:rPr>
      </w:pPr>
    </w:p>
    <w:p w14:paraId="77BEB470" w14:textId="43D6224A" w:rsidR="002D136B" w:rsidRDefault="002D136B" w:rsidP="002D136B">
      <w:pPr>
        <w:spacing w:line="360" w:lineRule="auto"/>
        <w:ind w:left="0"/>
        <w:jc w:val="both"/>
        <w:rPr>
          <w:rFonts w:ascii="Calibri" w:hAnsi="Calibri" w:cs="Arial"/>
          <w:color w:val="000000"/>
        </w:rPr>
      </w:pPr>
      <w:r w:rsidRPr="00E70032">
        <w:rPr>
          <w:rFonts w:ascii="Calibri" w:hAnsi="Calibri" w:cs="Arial"/>
          <w:color w:val="000000"/>
        </w:rPr>
        <w:t xml:space="preserve">Bild 3: </w:t>
      </w:r>
      <w:r w:rsidR="007A4794" w:rsidRPr="007A4794">
        <w:rPr>
          <w:rFonts w:ascii="Calibri" w:hAnsi="Calibri" w:cs="Arial"/>
          <w:color w:val="000000"/>
        </w:rPr>
        <w:t>FMS Max</w:t>
      </w:r>
      <w:r w:rsidR="007A4794">
        <w:rPr>
          <w:rFonts w:ascii="Calibri" w:hAnsi="Calibri" w:cs="Arial"/>
          <w:color w:val="000000"/>
        </w:rPr>
        <w:t xml:space="preserve"> ist </w:t>
      </w:r>
      <w:r w:rsidR="007A4794" w:rsidRPr="007A4794">
        <w:rPr>
          <w:rFonts w:ascii="Calibri" w:hAnsi="Calibri" w:cs="Arial"/>
          <w:color w:val="000000"/>
        </w:rPr>
        <w:t xml:space="preserve">eine Weiterentwicklung des bewährten </w:t>
      </w:r>
      <w:hyperlink r:id="rId12" w:tgtFrame="_blank" w:history="1">
        <w:r w:rsidR="007A4794" w:rsidRPr="007A4794">
          <w:rPr>
            <w:rFonts w:ascii="Calibri" w:hAnsi="Calibri" w:cs="Arial"/>
            <w:color w:val="000000"/>
          </w:rPr>
          <w:t>FMS-Transportsystems</w:t>
        </w:r>
      </w:hyperlink>
      <w:r w:rsidR="007A4794">
        <w:rPr>
          <w:rFonts w:ascii="Calibri" w:hAnsi="Calibri" w:cs="Arial"/>
          <w:color w:val="000000"/>
        </w:rPr>
        <w:t>; die Tabelle zeigt die technischen Unterschiede.</w:t>
      </w:r>
    </w:p>
    <w:p w14:paraId="4AC8AFBA" w14:textId="77777777" w:rsidR="006D74CC" w:rsidRPr="00E70032" w:rsidRDefault="006D74CC" w:rsidP="002D136B">
      <w:pPr>
        <w:spacing w:line="360" w:lineRule="auto"/>
        <w:ind w:left="0"/>
        <w:jc w:val="both"/>
        <w:rPr>
          <w:rFonts w:ascii="Calibri" w:hAnsi="Calibri" w:cs="Arial"/>
          <w:color w:val="000000"/>
        </w:rPr>
      </w:pPr>
    </w:p>
    <w:p w14:paraId="19B2C8EA" w14:textId="77777777" w:rsidR="00E31D4E" w:rsidRPr="00E70032" w:rsidRDefault="00E31D4E" w:rsidP="00E31D4E">
      <w:pPr>
        <w:spacing w:line="360" w:lineRule="auto"/>
        <w:ind w:left="0"/>
        <w:jc w:val="both"/>
        <w:rPr>
          <w:rFonts w:ascii="Calibri" w:hAnsi="Calibri" w:cs="Arial"/>
          <w:color w:val="000000"/>
        </w:rPr>
      </w:pPr>
      <w:r w:rsidRPr="00E70032">
        <w:rPr>
          <w:rFonts w:ascii="Calibri" w:hAnsi="Calibri" w:cs="Arial"/>
          <w:color w:val="000000"/>
        </w:rPr>
        <w:t>Bilder: MiniTec</w:t>
      </w:r>
    </w:p>
    <w:p w14:paraId="6509B3E3" w14:textId="77777777" w:rsidR="00A758C3" w:rsidRPr="006F35CD" w:rsidRDefault="00A758C3">
      <w:pPr>
        <w:spacing w:line="360" w:lineRule="auto"/>
        <w:ind w:left="0" w:right="-568"/>
        <w:jc w:val="both"/>
        <w:rPr>
          <w:rFonts w:ascii="Calibri" w:hAnsi="Calibri" w:cs="Arial"/>
          <w:color w:val="000000"/>
          <w:sz w:val="22"/>
          <w:szCs w:val="22"/>
        </w:rPr>
      </w:pPr>
    </w:p>
    <w:p w14:paraId="51A79DF1" w14:textId="7CA52669" w:rsidR="006804B3" w:rsidRPr="006E732B" w:rsidRDefault="00C74FCA" w:rsidP="006E732B">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478DBD63" w14:textId="77777777" w:rsidR="00A758C3" w:rsidRPr="00141970" w:rsidRDefault="00A758C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E2BFB" w:rsidRPr="00010104" w14:paraId="2ABE4F6A" w14:textId="77777777">
        <w:tc>
          <w:tcPr>
            <w:tcW w:w="5032" w:type="dxa"/>
          </w:tcPr>
          <w:p w14:paraId="594A708E" w14:textId="5325EB33"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6E732B">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382E2" w14:textId="77777777" w:rsidR="005418A7" w:rsidRDefault="005418A7" w:rsidP="00C36D08">
      <w:r>
        <w:separator/>
      </w:r>
    </w:p>
  </w:endnote>
  <w:endnote w:type="continuationSeparator" w:id="0">
    <w:p w14:paraId="16BA1097" w14:textId="77777777" w:rsidR="005418A7" w:rsidRDefault="005418A7"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1BF6E" w14:textId="77777777" w:rsidR="005418A7" w:rsidRDefault="005418A7" w:rsidP="00C36D08">
      <w:r>
        <w:separator/>
      </w:r>
    </w:p>
  </w:footnote>
  <w:footnote w:type="continuationSeparator" w:id="0">
    <w:p w14:paraId="57C78BA4" w14:textId="77777777" w:rsidR="005418A7" w:rsidRDefault="005418A7"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08956E19"/>
    <w:multiLevelType w:val="multilevel"/>
    <w:tmpl w:val="2A16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nsid w:val="1E9D30B5"/>
    <w:multiLevelType w:val="multilevel"/>
    <w:tmpl w:val="8E68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FB2B6B"/>
    <w:multiLevelType w:val="multilevel"/>
    <w:tmpl w:val="A32E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7">
    <w:nsid w:val="4C31489D"/>
    <w:multiLevelType w:val="multilevel"/>
    <w:tmpl w:val="D4543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9">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C091C4D"/>
    <w:multiLevelType w:val="multilevel"/>
    <w:tmpl w:val="F5F2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9E5966"/>
    <w:multiLevelType w:val="multilevel"/>
    <w:tmpl w:val="E3E8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422558"/>
    <w:multiLevelType w:val="hybridMultilevel"/>
    <w:tmpl w:val="59B4BD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14">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15">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13"/>
  </w:num>
  <w:num w:numId="3">
    <w:abstractNumId w:val="6"/>
  </w:num>
  <w:num w:numId="4">
    <w:abstractNumId w:val="15"/>
  </w:num>
  <w:num w:numId="5">
    <w:abstractNumId w:val="8"/>
  </w:num>
  <w:num w:numId="6">
    <w:abstractNumId w:val="14"/>
  </w:num>
  <w:num w:numId="7">
    <w:abstractNumId w:val="3"/>
  </w:num>
  <w:num w:numId="8">
    <w:abstractNumId w:val="9"/>
  </w:num>
  <w:num w:numId="9">
    <w:abstractNumId w:val="2"/>
  </w:num>
  <w:num w:numId="10">
    <w:abstractNumId w:val="12"/>
  </w:num>
  <w:num w:numId="11">
    <w:abstractNumId w:val="11"/>
  </w:num>
  <w:num w:numId="12">
    <w:abstractNumId w:val="5"/>
  </w:num>
  <w:num w:numId="13">
    <w:abstractNumId w:val="4"/>
  </w:num>
  <w:num w:numId="14">
    <w:abstractNumId w:val="7"/>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99E"/>
    <w:rsid w:val="00004560"/>
    <w:rsid w:val="00006A40"/>
    <w:rsid w:val="00010104"/>
    <w:rsid w:val="00012A72"/>
    <w:rsid w:val="000159F7"/>
    <w:rsid w:val="00024DE7"/>
    <w:rsid w:val="000306EA"/>
    <w:rsid w:val="00031C3D"/>
    <w:rsid w:val="00034F3C"/>
    <w:rsid w:val="0004402F"/>
    <w:rsid w:val="00047E6D"/>
    <w:rsid w:val="00057A6A"/>
    <w:rsid w:val="00074280"/>
    <w:rsid w:val="000752D8"/>
    <w:rsid w:val="00077D13"/>
    <w:rsid w:val="00091B1A"/>
    <w:rsid w:val="000959BF"/>
    <w:rsid w:val="00096DC3"/>
    <w:rsid w:val="00097190"/>
    <w:rsid w:val="00097A36"/>
    <w:rsid w:val="000A2182"/>
    <w:rsid w:val="000B0F6F"/>
    <w:rsid w:val="000B1559"/>
    <w:rsid w:val="000B4FF5"/>
    <w:rsid w:val="000C201C"/>
    <w:rsid w:val="000C65D4"/>
    <w:rsid w:val="000D0F9B"/>
    <w:rsid w:val="000D15F2"/>
    <w:rsid w:val="000D3090"/>
    <w:rsid w:val="000D53AB"/>
    <w:rsid w:val="000D6797"/>
    <w:rsid w:val="000E1036"/>
    <w:rsid w:val="000E4256"/>
    <w:rsid w:val="000E64B7"/>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2F1E"/>
    <w:rsid w:val="0014311B"/>
    <w:rsid w:val="00145889"/>
    <w:rsid w:val="001468B1"/>
    <w:rsid w:val="00146D53"/>
    <w:rsid w:val="00147B8E"/>
    <w:rsid w:val="00151FF5"/>
    <w:rsid w:val="00152A45"/>
    <w:rsid w:val="00153AB9"/>
    <w:rsid w:val="001559BD"/>
    <w:rsid w:val="001575E6"/>
    <w:rsid w:val="001626CD"/>
    <w:rsid w:val="001653A2"/>
    <w:rsid w:val="001701CB"/>
    <w:rsid w:val="00170223"/>
    <w:rsid w:val="0017266C"/>
    <w:rsid w:val="00172717"/>
    <w:rsid w:val="00174ED8"/>
    <w:rsid w:val="00175C3F"/>
    <w:rsid w:val="00177E49"/>
    <w:rsid w:val="00181F6F"/>
    <w:rsid w:val="001839F1"/>
    <w:rsid w:val="00193452"/>
    <w:rsid w:val="00196BA0"/>
    <w:rsid w:val="00197D3F"/>
    <w:rsid w:val="001A05AC"/>
    <w:rsid w:val="001A1966"/>
    <w:rsid w:val="001A2A7E"/>
    <w:rsid w:val="001A502D"/>
    <w:rsid w:val="001A750D"/>
    <w:rsid w:val="001B0ECB"/>
    <w:rsid w:val="001B137F"/>
    <w:rsid w:val="001B249E"/>
    <w:rsid w:val="001C012E"/>
    <w:rsid w:val="001C0B16"/>
    <w:rsid w:val="001C101B"/>
    <w:rsid w:val="001C26F1"/>
    <w:rsid w:val="001D1423"/>
    <w:rsid w:val="001D23C0"/>
    <w:rsid w:val="001D3D29"/>
    <w:rsid w:val="001D4428"/>
    <w:rsid w:val="001D6CA4"/>
    <w:rsid w:val="001D6D1F"/>
    <w:rsid w:val="001E0D10"/>
    <w:rsid w:val="001F405B"/>
    <w:rsid w:val="001F6761"/>
    <w:rsid w:val="001F698D"/>
    <w:rsid w:val="00203390"/>
    <w:rsid w:val="00203607"/>
    <w:rsid w:val="002137E4"/>
    <w:rsid w:val="00231C52"/>
    <w:rsid w:val="00231DAF"/>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B3CEC"/>
    <w:rsid w:val="002B414D"/>
    <w:rsid w:val="002C0DC4"/>
    <w:rsid w:val="002C159E"/>
    <w:rsid w:val="002C4A75"/>
    <w:rsid w:val="002C628D"/>
    <w:rsid w:val="002D136B"/>
    <w:rsid w:val="002D174D"/>
    <w:rsid w:val="002D35A9"/>
    <w:rsid w:val="002D3ED4"/>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061A"/>
    <w:rsid w:val="0037382B"/>
    <w:rsid w:val="00376B54"/>
    <w:rsid w:val="003775A1"/>
    <w:rsid w:val="00382365"/>
    <w:rsid w:val="003829E1"/>
    <w:rsid w:val="00384B45"/>
    <w:rsid w:val="003870F4"/>
    <w:rsid w:val="0039185B"/>
    <w:rsid w:val="003965B1"/>
    <w:rsid w:val="0039681C"/>
    <w:rsid w:val="003A41C7"/>
    <w:rsid w:val="003A4F5A"/>
    <w:rsid w:val="003A5E05"/>
    <w:rsid w:val="003B021D"/>
    <w:rsid w:val="003B152A"/>
    <w:rsid w:val="003B21D9"/>
    <w:rsid w:val="003B363A"/>
    <w:rsid w:val="003B4FA3"/>
    <w:rsid w:val="003B5785"/>
    <w:rsid w:val="003C2B3E"/>
    <w:rsid w:val="003D7787"/>
    <w:rsid w:val="003E1325"/>
    <w:rsid w:val="003E7155"/>
    <w:rsid w:val="003F24FA"/>
    <w:rsid w:val="003F3BB0"/>
    <w:rsid w:val="003F45AD"/>
    <w:rsid w:val="003F5CD9"/>
    <w:rsid w:val="004077FD"/>
    <w:rsid w:val="0041082E"/>
    <w:rsid w:val="00412CB7"/>
    <w:rsid w:val="004146E6"/>
    <w:rsid w:val="00417F0C"/>
    <w:rsid w:val="00425733"/>
    <w:rsid w:val="00425F55"/>
    <w:rsid w:val="00430C96"/>
    <w:rsid w:val="00433F07"/>
    <w:rsid w:val="00434A26"/>
    <w:rsid w:val="004350A8"/>
    <w:rsid w:val="00440D97"/>
    <w:rsid w:val="00441BB7"/>
    <w:rsid w:val="00450159"/>
    <w:rsid w:val="00451B62"/>
    <w:rsid w:val="00453E28"/>
    <w:rsid w:val="00453FBD"/>
    <w:rsid w:val="004543E4"/>
    <w:rsid w:val="00455257"/>
    <w:rsid w:val="0045694C"/>
    <w:rsid w:val="0046158C"/>
    <w:rsid w:val="00464244"/>
    <w:rsid w:val="00470FCE"/>
    <w:rsid w:val="00471926"/>
    <w:rsid w:val="00481A94"/>
    <w:rsid w:val="00482D36"/>
    <w:rsid w:val="00485A25"/>
    <w:rsid w:val="00485D20"/>
    <w:rsid w:val="00496466"/>
    <w:rsid w:val="004A18E7"/>
    <w:rsid w:val="004A5870"/>
    <w:rsid w:val="004B41DB"/>
    <w:rsid w:val="004B4553"/>
    <w:rsid w:val="004C566B"/>
    <w:rsid w:val="004C5B9C"/>
    <w:rsid w:val="004C68DD"/>
    <w:rsid w:val="004D118D"/>
    <w:rsid w:val="004E2BFB"/>
    <w:rsid w:val="004E3D60"/>
    <w:rsid w:val="004E5F0D"/>
    <w:rsid w:val="004F4E30"/>
    <w:rsid w:val="004F7785"/>
    <w:rsid w:val="005022C6"/>
    <w:rsid w:val="00504298"/>
    <w:rsid w:val="00515C4D"/>
    <w:rsid w:val="00516664"/>
    <w:rsid w:val="00526743"/>
    <w:rsid w:val="00526D1E"/>
    <w:rsid w:val="00530196"/>
    <w:rsid w:val="00531420"/>
    <w:rsid w:val="00535D56"/>
    <w:rsid w:val="0053657A"/>
    <w:rsid w:val="00536B87"/>
    <w:rsid w:val="0054155F"/>
    <w:rsid w:val="005418A7"/>
    <w:rsid w:val="00543B2A"/>
    <w:rsid w:val="00546D60"/>
    <w:rsid w:val="00554368"/>
    <w:rsid w:val="00556544"/>
    <w:rsid w:val="005566FA"/>
    <w:rsid w:val="00567A3A"/>
    <w:rsid w:val="0057452D"/>
    <w:rsid w:val="005777D8"/>
    <w:rsid w:val="0058518D"/>
    <w:rsid w:val="0059175E"/>
    <w:rsid w:val="005926A7"/>
    <w:rsid w:val="0059642C"/>
    <w:rsid w:val="00596C83"/>
    <w:rsid w:val="005B45A0"/>
    <w:rsid w:val="005D1E9D"/>
    <w:rsid w:val="005D5536"/>
    <w:rsid w:val="005D68E5"/>
    <w:rsid w:val="005E4841"/>
    <w:rsid w:val="005F7B18"/>
    <w:rsid w:val="00603282"/>
    <w:rsid w:val="00607185"/>
    <w:rsid w:val="006077E0"/>
    <w:rsid w:val="00607956"/>
    <w:rsid w:val="00614AB1"/>
    <w:rsid w:val="00622BA6"/>
    <w:rsid w:val="0063421F"/>
    <w:rsid w:val="00637AE6"/>
    <w:rsid w:val="006440B3"/>
    <w:rsid w:val="00647515"/>
    <w:rsid w:val="00664657"/>
    <w:rsid w:val="00676B39"/>
    <w:rsid w:val="006804B3"/>
    <w:rsid w:val="006910D5"/>
    <w:rsid w:val="006A00B4"/>
    <w:rsid w:val="006A053C"/>
    <w:rsid w:val="006A3E94"/>
    <w:rsid w:val="006A7541"/>
    <w:rsid w:val="006B6008"/>
    <w:rsid w:val="006B61F5"/>
    <w:rsid w:val="006B6782"/>
    <w:rsid w:val="006C0EED"/>
    <w:rsid w:val="006C6FFC"/>
    <w:rsid w:val="006C7C16"/>
    <w:rsid w:val="006D51E3"/>
    <w:rsid w:val="006D74CC"/>
    <w:rsid w:val="006E51DC"/>
    <w:rsid w:val="006E53DC"/>
    <w:rsid w:val="006E7174"/>
    <w:rsid w:val="006E732B"/>
    <w:rsid w:val="006F25BB"/>
    <w:rsid w:val="006F35CD"/>
    <w:rsid w:val="00700F7E"/>
    <w:rsid w:val="007016D0"/>
    <w:rsid w:val="00710744"/>
    <w:rsid w:val="00710C20"/>
    <w:rsid w:val="00721465"/>
    <w:rsid w:val="00726F49"/>
    <w:rsid w:val="00727DB0"/>
    <w:rsid w:val="0073035C"/>
    <w:rsid w:val="007314AD"/>
    <w:rsid w:val="0073153F"/>
    <w:rsid w:val="007346A6"/>
    <w:rsid w:val="007431C4"/>
    <w:rsid w:val="00744D90"/>
    <w:rsid w:val="00746D32"/>
    <w:rsid w:val="007471B4"/>
    <w:rsid w:val="00747C21"/>
    <w:rsid w:val="00750343"/>
    <w:rsid w:val="00751E47"/>
    <w:rsid w:val="00751F3A"/>
    <w:rsid w:val="007533A8"/>
    <w:rsid w:val="0075478C"/>
    <w:rsid w:val="00757B83"/>
    <w:rsid w:val="00775305"/>
    <w:rsid w:val="00776804"/>
    <w:rsid w:val="00777112"/>
    <w:rsid w:val="00777879"/>
    <w:rsid w:val="00786C96"/>
    <w:rsid w:val="007A4529"/>
    <w:rsid w:val="007A4794"/>
    <w:rsid w:val="007A7E35"/>
    <w:rsid w:val="007B3B46"/>
    <w:rsid w:val="007B4520"/>
    <w:rsid w:val="007B702E"/>
    <w:rsid w:val="007B76F3"/>
    <w:rsid w:val="007C05EE"/>
    <w:rsid w:val="007D278F"/>
    <w:rsid w:val="007D3DD0"/>
    <w:rsid w:val="007D5E71"/>
    <w:rsid w:val="007D6B1B"/>
    <w:rsid w:val="007F119C"/>
    <w:rsid w:val="00801AB9"/>
    <w:rsid w:val="00802579"/>
    <w:rsid w:val="00804CCA"/>
    <w:rsid w:val="00807CB5"/>
    <w:rsid w:val="008115B2"/>
    <w:rsid w:val="00811AED"/>
    <w:rsid w:val="00814EF0"/>
    <w:rsid w:val="008179EA"/>
    <w:rsid w:val="008213C5"/>
    <w:rsid w:val="00821C22"/>
    <w:rsid w:val="008222A1"/>
    <w:rsid w:val="008227D9"/>
    <w:rsid w:val="008312CF"/>
    <w:rsid w:val="008320A5"/>
    <w:rsid w:val="00833492"/>
    <w:rsid w:val="00845844"/>
    <w:rsid w:val="00845B15"/>
    <w:rsid w:val="00851755"/>
    <w:rsid w:val="00851896"/>
    <w:rsid w:val="008549EA"/>
    <w:rsid w:val="00860DDD"/>
    <w:rsid w:val="00890583"/>
    <w:rsid w:val="00894E3B"/>
    <w:rsid w:val="008A2032"/>
    <w:rsid w:val="008A27A4"/>
    <w:rsid w:val="008A6834"/>
    <w:rsid w:val="008A7F67"/>
    <w:rsid w:val="008B19E5"/>
    <w:rsid w:val="008B2D5A"/>
    <w:rsid w:val="008B4A43"/>
    <w:rsid w:val="008B6969"/>
    <w:rsid w:val="008C04F6"/>
    <w:rsid w:val="008C1E6E"/>
    <w:rsid w:val="008C3DBB"/>
    <w:rsid w:val="008C75B0"/>
    <w:rsid w:val="008D0E22"/>
    <w:rsid w:val="008D5431"/>
    <w:rsid w:val="008E37B6"/>
    <w:rsid w:val="008E6364"/>
    <w:rsid w:val="008F24AA"/>
    <w:rsid w:val="008F2660"/>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44DE1"/>
    <w:rsid w:val="00952881"/>
    <w:rsid w:val="00953F86"/>
    <w:rsid w:val="00954A66"/>
    <w:rsid w:val="0096542F"/>
    <w:rsid w:val="00967BD6"/>
    <w:rsid w:val="009755FE"/>
    <w:rsid w:val="00986396"/>
    <w:rsid w:val="009865C6"/>
    <w:rsid w:val="00991481"/>
    <w:rsid w:val="00993229"/>
    <w:rsid w:val="00993975"/>
    <w:rsid w:val="00994EA7"/>
    <w:rsid w:val="009A015C"/>
    <w:rsid w:val="009A2F7A"/>
    <w:rsid w:val="009B084B"/>
    <w:rsid w:val="009C0A09"/>
    <w:rsid w:val="009C5066"/>
    <w:rsid w:val="009C5635"/>
    <w:rsid w:val="009D0BA1"/>
    <w:rsid w:val="009D3065"/>
    <w:rsid w:val="009D570C"/>
    <w:rsid w:val="009D7371"/>
    <w:rsid w:val="009D7E0A"/>
    <w:rsid w:val="009E10E4"/>
    <w:rsid w:val="009E15B8"/>
    <w:rsid w:val="009E40F2"/>
    <w:rsid w:val="009E66C9"/>
    <w:rsid w:val="009E67C2"/>
    <w:rsid w:val="009F2F1A"/>
    <w:rsid w:val="009F731C"/>
    <w:rsid w:val="009F7825"/>
    <w:rsid w:val="00A01FBD"/>
    <w:rsid w:val="00A061EE"/>
    <w:rsid w:val="00A10479"/>
    <w:rsid w:val="00A13576"/>
    <w:rsid w:val="00A259AC"/>
    <w:rsid w:val="00A273A5"/>
    <w:rsid w:val="00A273BA"/>
    <w:rsid w:val="00A3692A"/>
    <w:rsid w:val="00A41601"/>
    <w:rsid w:val="00A41AC9"/>
    <w:rsid w:val="00A42349"/>
    <w:rsid w:val="00A47701"/>
    <w:rsid w:val="00A4787E"/>
    <w:rsid w:val="00A5140D"/>
    <w:rsid w:val="00A51483"/>
    <w:rsid w:val="00A51CAE"/>
    <w:rsid w:val="00A538D4"/>
    <w:rsid w:val="00A63227"/>
    <w:rsid w:val="00A63C16"/>
    <w:rsid w:val="00A667BE"/>
    <w:rsid w:val="00A67402"/>
    <w:rsid w:val="00A708DC"/>
    <w:rsid w:val="00A7138A"/>
    <w:rsid w:val="00A7305E"/>
    <w:rsid w:val="00A739B2"/>
    <w:rsid w:val="00A75250"/>
    <w:rsid w:val="00A758C3"/>
    <w:rsid w:val="00A9001F"/>
    <w:rsid w:val="00A92A69"/>
    <w:rsid w:val="00A96609"/>
    <w:rsid w:val="00AA54F1"/>
    <w:rsid w:val="00AA7DD4"/>
    <w:rsid w:val="00AB004F"/>
    <w:rsid w:val="00AB0552"/>
    <w:rsid w:val="00AB0B84"/>
    <w:rsid w:val="00AB175C"/>
    <w:rsid w:val="00AB21F5"/>
    <w:rsid w:val="00AB7418"/>
    <w:rsid w:val="00AB77BA"/>
    <w:rsid w:val="00AC557C"/>
    <w:rsid w:val="00AC5B0A"/>
    <w:rsid w:val="00AC7270"/>
    <w:rsid w:val="00AC7E6A"/>
    <w:rsid w:val="00AD331D"/>
    <w:rsid w:val="00AD649D"/>
    <w:rsid w:val="00AE50F2"/>
    <w:rsid w:val="00AF4174"/>
    <w:rsid w:val="00AF6CFB"/>
    <w:rsid w:val="00B006AC"/>
    <w:rsid w:val="00B00F34"/>
    <w:rsid w:val="00B01080"/>
    <w:rsid w:val="00B049DA"/>
    <w:rsid w:val="00B10A75"/>
    <w:rsid w:val="00B24FCD"/>
    <w:rsid w:val="00B30952"/>
    <w:rsid w:val="00B41F1F"/>
    <w:rsid w:val="00B55D69"/>
    <w:rsid w:val="00B56EFA"/>
    <w:rsid w:val="00B56F7A"/>
    <w:rsid w:val="00B610D1"/>
    <w:rsid w:val="00B63787"/>
    <w:rsid w:val="00B8335B"/>
    <w:rsid w:val="00BA020F"/>
    <w:rsid w:val="00BA383B"/>
    <w:rsid w:val="00BB26C2"/>
    <w:rsid w:val="00BC034C"/>
    <w:rsid w:val="00BC38D1"/>
    <w:rsid w:val="00BC67FF"/>
    <w:rsid w:val="00BD543E"/>
    <w:rsid w:val="00BD5796"/>
    <w:rsid w:val="00BD6BDC"/>
    <w:rsid w:val="00BE0B0A"/>
    <w:rsid w:val="00BE4118"/>
    <w:rsid w:val="00BE5934"/>
    <w:rsid w:val="00BF150D"/>
    <w:rsid w:val="00BF3F1F"/>
    <w:rsid w:val="00BF44D2"/>
    <w:rsid w:val="00C06E6A"/>
    <w:rsid w:val="00C07CA1"/>
    <w:rsid w:val="00C113DA"/>
    <w:rsid w:val="00C116F1"/>
    <w:rsid w:val="00C11A64"/>
    <w:rsid w:val="00C21CAD"/>
    <w:rsid w:val="00C2278B"/>
    <w:rsid w:val="00C26738"/>
    <w:rsid w:val="00C303EA"/>
    <w:rsid w:val="00C36D08"/>
    <w:rsid w:val="00C4541B"/>
    <w:rsid w:val="00C46E7D"/>
    <w:rsid w:val="00C511F8"/>
    <w:rsid w:val="00C54EA8"/>
    <w:rsid w:val="00C56161"/>
    <w:rsid w:val="00C65DE1"/>
    <w:rsid w:val="00C74FCA"/>
    <w:rsid w:val="00C8311E"/>
    <w:rsid w:val="00C86B72"/>
    <w:rsid w:val="00C86DAE"/>
    <w:rsid w:val="00C91B2C"/>
    <w:rsid w:val="00C952FE"/>
    <w:rsid w:val="00C95325"/>
    <w:rsid w:val="00CA2098"/>
    <w:rsid w:val="00CA6536"/>
    <w:rsid w:val="00CB2473"/>
    <w:rsid w:val="00CB55F2"/>
    <w:rsid w:val="00CB6065"/>
    <w:rsid w:val="00CC0F69"/>
    <w:rsid w:val="00CC4477"/>
    <w:rsid w:val="00CC4EF1"/>
    <w:rsid w:val="00CC62F3"/>
    <w:rsid w:val="00CD486C"/>
    <w:rsid w:val="00CD6835"/>
    <w:rsid w:val="00CE13E9"/>
    <w:rsid w:val="00CF558B"/>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5195D"/>
    <w:rsid w:val="00D51E97"/>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C6E5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1D4E"/>
    <w:rsid w:val="00E34779"/>
    <w:rsid w:val="00E35FF8"/>
    <w:rsid w:val="00E40FCD"/>
    <w:rsid w:val="00E4331C"/>
    <w:rsid w:val="00E43EC0"/>
    <w:rsid w:val="00E70032"/>
    <w:rsid w:val="00E70156"/>
    <w:rsid w:val="00E70DE3"/>
    <w:rsid w:val="00E73A8A"/>
    <w:rsid w:val="00E80E52"/>
    <w:rsid w:val="00E82692"/>
    <w:rsid w:val="00E841D8"/>
    <w:rsid w:val="00E86B97"/>
    <w:rsid w:val="00E9054E"/>
    <w:rsid w:val="00E912A5"/>
    <w:rsid w:val="00E93120"/>
    <w:rsid w:val="00E97DDA"/>
    <w:rsid w:val="00EA0670"/>
    <w:rsid w:val="00EA675B"/>
    <w:rsid w:val="00EA7B56"/>
    <w:rsid w:val="00EB327C"/>
    <w:rsid w:val="00EB71E2"/>
    <w:rsid w:val="00EC1F39"/>
    <w:rsid w:val="00EC3AF3"/>
    <w:rsid w:val="00EC7368"/>
    <w:rsid w:val="00ED6E02"/>
    <w:rsid w:val="00ED7AAC"/>
    <w:rsid w:val="00EE6DCF"/>
    <w:rsid w:val="00EF622B"/>
    <w:rsid w:val="00F01AC1"/>
    <w:rsid w:val="00F04D81"/>
    <w:rsid w:val="00F0588B"/>
    <w:rsid w:val="00F10437"/>
    <w:rsid w:val="00F15F70"/>
    <w:rsid w:val="00F166E5"/>
    <w:rsid w:val="00F21E6A"/>
    <w:rsid w:val="00F22EC2"/>
    <w:rsid w:val="00F23DD8"/>
    <w:rsid w:val="00F27660"/>
    <w:rsid w:val="00F31D90"/>
    <w:rsid w:val="00F33F29"/>
    <w:rsid w:val="00F41CB2"/>
    <w:rsid w:val="00F4785E"/>
    <w:rsid w:val="00F528D9"/>
    <w:rsid w:val="00F53B92"/>
    <w:rsid w:val="00F63E56"/>
    <w:rsid w:val="00F65BD3"/>
    <w:rsid w:val="00F67D56"/>
    <w:rsid w:val="00F82142"/>
    <w:rsid w:val="00F878F1"/>
    <w:rsid w:val="00FA0651"/>
    <w:rsid w:val="00FA1803"/>
    <w:rsid w:val="00FA2161"/>
    <w:rsid w:val="00FA3449"/>
    <w:rsid w:val="00FA3904"/>
    <w:rsid w:val="00FB677D"/>
    <w:rsid w:val="00FC0413"/>
    <w:rsid w:val="00FC212C"/>
    <w:rsid w:val="00FD35AE"/>
    <w:rsid w:val="00FD4D9E"/>
    <w:rsid w:val="00FD6C12"/>
    <w:rsid w:val="00FE1F93"/>
    <w:rsid w:val="00FE3425"/>
    <w:rsid w:val="00FE7483"/>
    <w:rsid w:val="00FE7CF5"/>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 w:type="paragraph" w:customStyle="1" w:styleId="text-center">
    <w:name w:val="text-center"/>
    <w:basedOn w:val="Standard"/>
    <w:rsid w:val="00F23DD8"/>
    <w:pPr>
      <w:suppressAutoHyphens w:val="0"/>
      <w:spacing w:before="100" w:beforeAutospacing="1" w:after="100" w:afterAutospacing="1"/>
      <w:ind w:left="0"/>
    </w:pPr>
    <w:rPr>
      <w:rFonts w:ascii="Times New Roman" w:hAnsi="Times New Roman"/>
      <w:spacing w:val="0"/>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 w:type="paragraph" w:customStyle="1" w:styleId="text-center">
    <w:name w:val="text-center"/>
    <w:basedOn w:val="Standard"/>
    <w:rsid w:val="00F23DD8"/>
    <w:pPr>
      <w:suppressAutoHyphens w:val="0"/>
      <w:spacing w:before="100" w:beforeAutospacing="1" w:after="100" w:afterAutospacing="1"/>
      <w:ind w:left="0"/>
    </w:pPr>
    <w:rPr>
      <w:rFonts w:ascii="Times New Roman" w:hAnsi="Times New Roman"/>
      <w:spacing w:val="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576">
      <w:bodyDiv w:val="1"/>
      <w:marLeft w:val="0"/>
      <w:marRight w:val="0"/>
      <w:marTop w:val="0"/>
      <w:marBottom w:val="0"/>
      <w:divBdr>
        <w:top w:val="none" w:sz="0" w:space="0" w:color="auto"/>
        <w:left w:val="none" w:sz="0" w:space="0" w:color="auto"/>
        <w:bottom w:val="none" w:sz="0" w:space="0" w:color="auto"/>
        <w:right w:val="none" w:sz="0" w:space="0" w:color="auto"/>
      </w:divBdr>
    </w:div>
    <w:div w:id="39520722">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98529422">
      <w:bodyDiv w:val="1"/>
      <w:marLeft w:val="0"/>
      <w:marRight w:val="0"/>
      <w:marTop w:val="0"/>
      <w:marBottom w:val="0"/>
      <w:divBdr>
        <w:top w:val="none" w:sz="0" w:space="0" w:color="auto"/>
        <w:left w:val="none" w:sz="0" w:space="0" w:color="auto"/>
        <w:bottom w:val="none" w:sz="0" w:space="0" w:color="auto"/>
        <w:right w:val="none" w:sz="0" w:space="0" w:color="auto"/>
      </w:divBdr>
    </w:div>
    <w:div w:id="173957336">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10486409">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23536051">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07121649">
      <w:bodyDiv w:val="1"/>
      <w:marLeft w:val="0"/>
      <w:marRight w:val="0"/>
      <w:marTop w:val="0"/>
      <w:marBottom w:val="0"/>
      <w:divBdr>
        <w:top w:val="none" w:sz="0" w:space="0" w:color="auto"/>
        <w:left w:val="none" w:sz="0" w:space="0" w:color="auto"/>
        <w:bottom w:val="none" w:sz="0" w:space="0" w:color="auto"/>
        <w:right w:val="none" w:sz="0" w:space="0" w:color="auto"/>
      </w:divBdr>
      <w:divsChild>
        <w:div w:id="1898590303">
          <w:marLeft w:val="0"/>
          <w:marRight w:val="0"/>
          <w:marTop w:val="0"/>
          <w:marBottom w:val="0"/>
          <w:divBdr>
            <w:top w:val="none" w:sz="0" w:space="0" w:color="auto"/>
            <w:left w:val="none" w:sz="0" w:space="0" w:color="auto"/>
            <w:bottom w:val="none" w:sz="0" w:space="0" w:color="auto"/>
            <w:right w:val="none" w:sz="0" w:space="0" w:color="auto"/>
          </w:divBdr>
        </w:div>
      </w:divsChild>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422484225">
      <w:bodyDiv w:val="1"/>
      <w:marLeft w:val="0"/>
      <w:marRight w:val="0"/>
      <w:marTop w:val="0"/>
      <w:marBottom w:val="0"/>
      <w:divBdr>
        <w:top w:val="none" w:sz="0" w:space="0" w:color="auto"/>
        <w:left w:val="none" w:sz="0" w:space="0" w:color="auto"/>
        <w:bottom w:val="none" w:sz="0" w:space="0" w:color="auto"/>
        <w:right w:val="none" w:sz="0" w:space="0" w:color="auto"/>
      </w:divBdr>
      <w:divsChild>
        <w:div w:id="1544557895">
          <w:marLeft w:val="0"/>
          <w:marRight w:val="0"/>
          <w:marTop w:val="0"/>
          <w:marBottom w:val="0"/>
          <w:divBdr>
            <w:top w:val="none" w:sz="0" w:space="0" w:color="auto"/>
            <w:left w:val="none" w:sz="0" w:space="0" w:color="auto"/>
            <w:bottom w:val="none" w:sz="0" w:space="0" w:color="auto"/>
            <w:right w:val="none" w:sz="0" w:space="0" w:color="auto"/>
          </w:divBdr>
        </w:div>
      </w:divsChild>
    </w:div>
    <w:div w:id="1428691571">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29572605">
      <w:bodyDiv w:val="1"/>
      <w:marLeft w:val="0"/>
      <w:marRight w:val="0"/>
      <w:marTop w:val="0"/>
      <w:marBottom w:val="0"/>
      <w:divBdr>
        <w:top w:val="none" w:sz="0" w:space="0" w:color="auto"/>
        <w:left w:val="none" w:sz="0" w:space="0" w:color="auto"/>
        <w:bottom w:val="none" w:sz="0" w:space="0" w:color="auto"/>
        <w:right w:val="none" w:sz="0" w:space="0" w:color="auto"/>
      </w:divBdr>
    </w:div>
    <w:div w:id="1762945546">
      <w:bodyDiv w:val="1"/>
      <w:marLeft w:val="0"/>
      <w:marRight w:val="0"/>
      <w:marTop w:val="0"/>
      <w:marBottom w:val="0"/>
      <w:divBdr>
        <w:top w:val="none" w:sz="0" w:space="0" w:color="auto"/>
        <w:left w:val="none" w:sz="0" w:space="0" w:color="auto"/>
        <w:bottom w:val="none" w:sz="0" w:space="0" w:color="auto"/>
        <w:right w:val="none" w:sz="0" w:space="0" w:color="auto"/>
      </w:divBdr>
      <w:divsChild>
        <w:div w:id="612371901">
          <w:marLeft w:val="0"/>
          <w:marRight w:val="0"/>
          <w:marTop w:val="0"/>
          <w:marBottom w:val="0"/>
          <w:divBdr>
            <w:top w:val="none" w:sz="0" w:space="0" w:color="auto"/>
            <w:left w:val="none" w:sz="0" w:space="0" w:color="auto"/>
            <w:bottom w:val="none" w:sz="0" w:space="0" w:color="auto"/>
            <w:right w:val="none" w:sz="0" w:space="0" w:color="auto"/>
          </w:divBdr>
          <w:divsChild>
            <w:div w:id="516895391">
              <w:marLeft w:val="0"/>
              <w:marRight w:val="0"/>
              <w:marTop w:val="0"/>
              <w:marBottom w:val="0"/>
              <w:divBdr>
                <w:top w:val="none" w:sz="0" w:space="0" w:color="auto"/>
                <w:left w:val="none" w:sz="0" w:space="0" w:color="auto"/>
                <w:bottom w:val="none" w:sz="0" w:space="0" w:color="auto"/>
                <w:right w:val="none" w:sz="0" w:space="0" w:color="auto"/>
              </w:divBdr>
              <w:divsChild>
                <w:div w:id="590285815">
                  <w:marLeft w:val="0"/>
                  <w:marRight w:val="0"/>
                  <w:marTop w:val="0"/>
                  <w:marBottom w:val="0"/>
                  <w:divBdr>
                    <w:top w:val="none" w:sz="0" w:space="0" w:color="auto"/>
                    <w:left w:val="none" w:sz="0" w:space="0" w:color="auto"/>
                    <w:bottom w:val="none" w:sz="0" w:space="0" w:color="auto"/>
                    <w:right w:val="none" w:sz="0" w:space="0" w:color="auto"/>
                  </w:divBdr>
                  <w:divsChild>
                    <w:div w:id="172367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959935">
          <w:marLeft w:val="0"/>
          <w:marRight w:val="0"/>
          <w:marTop w:val="0"/>
          <w:marBottom w:val="0"/>
          <w:divBdr>
            <w:top w:val="none" w:sz="0" w:space="0" w:color="auto"/>
            <w:left w:val="none" w:sz="0" w:space="0" w:color="auto"/>
            <w:bottom w:val="none" w:sz="0" w:space="0" w:color="auto"/>
            <w:right w:val="none" w:sz="0" w:space="0" w:color="auto"/>
          </w:divBdr>
          <w:divsChild>
            <w:div w:id="1627543654">
              <w:marLeft w:val="0"/>
              <w:marRight w:val="0"/>
              <w:marTop w:val="0"/>
              <w:marBottom w:val="0"/>
              <w:divBdr>
                <w:top w:val="none" w:sz="0" w:space="0" w:color="auto"/>
                <w:left w:val="none" w:sz="0" w:space="0" w:color="auto"/>
                <w:bottom w:val="none" w:sz="0" w:space="0" w:color="auto"/>
                <w:right w:val="none" w:sz="0" w:space="0" w:color="auto"/>
              </w:divBdr>
              <w:divsChild>
                <w:div w:id="599458181">
                  <w:marLeft w:val="0"/>
                  <w:marRight w:val="0"/>
                  <w:marTop w:val="0"/>
                  <w:marBottom w:val="0"/>
                  <w:divBdr>
                    <w:top w:val="none" w:sz="0" w:space="0" w:color="auto"/>
                    <w:left w:val="none" w:sz="0" w:space="0" w:color="auto"/>
                    <w:bottom w:val="none" w:sz="0" w:space="0" w:color="auto"/>
                    <w:right w:val="none" w:sz="0" w:space="0" w:color="auto"/>
                  </w:divBdr>
                  <w:divsChild>
                    <w:div w:id="41898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92376">
          <w:marLeft w:val="0"/>
          <w:marRight w:val="0"/>
          <w:marTop w:val="0"/>
          <w:marBottom w:val="0"/>
          <w:divBdr>
            <w:top w:val="none" w:sz="0" w:space="0" w:color="auto"/>
            <w:left w:val="none" w:sz="0" w:space="0" w:color="auto"/>
            <w:bottom w:val="none" w:sz="0" w:space="0" w:color="auto"/>
            <w:right w:val="none" w:sz="0" w:space="0" w:color="auto"/>
          </w:divBdr>
          <w:divsChild>
            <w:div w:id="1085685737">
              <w:marLeft w:val="0"/>
              <w:marRight w:val="0"/>
              <w:marTop w:val="0"/>
              <w:marBottom w:val="0"/>
              <w:divBdr>
                <w:top w:val="none" w:sz="0" w:space="0" w:color="auto"/>
                <w:left w:val="none" w:sz="0" w:space="0" w:color="auto"/>
                <w:bottom w:val="none" w:sz="0" w:space="0" w:color="auto"/>
                <w:right w:val="none" w:sz="0" w:space="0" w:color="auto"/>
              </w:divBdr>
              <w:divsChild>
                <w:div w:id="166207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0080">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8584">
      <w:bodyDiv w:val="1"/>
      <w:marLeft w:val="0"/>
      <w:marRight w:val="0"/>
      <w:marTop w:val="0"/>
      <w:marBottom w:val="0"/>
      <w:divBdr>
        <w:top w:val="none" w:sz="0" w:space="0" w:color="auto"/>
        <w:left w:val="none" w:sz="0" w:space="0" w:color="auto"/>
        <w:bottom w:val="none" w:sz="0" w:space="0" w:color="auto"/>
        <w:right w:val="none" w:sz="0" w:space="0" w:color="auto"/>
      </w:divBdr>
    </w:div>
    <w:div w:id="1824465424">
      <w:bodyDiv w:val="1"/>
      <w:marLeft w:val="0"/>
      <w:marRight w:val="0"/>
      <w:marTop w:val="0"/>
      <w:marBottom w:val="0"/>
      <w:divBdr>
        <w:top w:val="none" w:sz="0" w:space="0" w:color="auto"/>
        <w:left w:val="none" w:sz="0" w:space="0" w:color="auto"/>
        <w:bottom w:val="none" w:sz="0" w:space="0" w:color="auto"/>
        <w:right w:val="none" w:sz="0" w:space="0" w:color="auto"/>
      </w:divBdr>
    </w:div>
    <w:div w:id="1835686002">
      <w:bodyDiv w:val="1"/>
      <w:marLeft w:val="0"/>
      <w:marRight w:val="0"/>
      <w:marTop w:val="0"/>
      <w:marBottom w:val="0"/>
      <w:divBdr>
        <w:top w:val="none" w:sz="0" w:space="0" w:color="auto"/>
        <w:left w:val="none" w:sz="0" w:space="0" w:color="auto"/>
        <w:bottom w:val="none" w:sz="0" w:space="0" w:color="auto"/>
        <w:right w:val="none" w:sz="0" w:space="0" w:color="auto"/>
      </w:divBdr>
    </w:div>
    <w:div w:id="187650548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initec.de/loesungen/foerdersysteme/palettentransportsysteme/flexibles-montagesystem-fm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initec.de/loesungen/foerdersysteme/palettentransportsysteme/flexibles-montagesystem-fms" TargetMode="External"/><Relationship Id="rId5" Type="http://schemas.openxmlformats.org/officeDocument/2006/relationships/settings" Target="settings.xml"/><Relationship Id="rId10" Type="http://schemas.openxmlformats.org/officeDocument/2006/relationships/hyperlink" Target="https://www.minitec.de/loesungen/foerdersysteme/palettentransportsysteme/flexibles-montagesystem-fms"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8E8A-A0AE-485E-90E0-551F611D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4020</Characters>
  <Application>Microsoft Office Word</Application>
  <DocSecurity>0</DocSecurity>
  <Lines>33</Lines>
  <Paragraphs>9</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PRESSE-INFORMATION</vt:lpstr>
      <vt:lpstr>PRESSE-INFORMATION</vt:lpstr>
    </vt:vector>
  </TitlesOfParts>
  <Company>Graf &amp; Creative PR</Company>
  <LinksUpToDate>false</LinksUpToDate>
  <CharactersWithSpaces>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cp:revision>
  <cp:lastPrinted>2025-06-03T11:14:00Z</cp:lastPrinted>
  <dcterms:created xsi:type="dcterms:W3CDTF">2025-06-03T09:44:00Z</dcterms:created>
  <dcterms:modified xsi:type="dcterms:W3CDTF">2025-06-03T11:14:00Z</dcterms:modified>
</cp:coreProperties>
</file>